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D041B" w14:textId="77777777" w:rsidR="00FD75AC" w:rsidRPr="00AE3C88" w:rsidRDefault="00FD75AC" w:rsidP="00FD75AC">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00995BC9" w:rsidRPr="00AE3C88">
        <w:rPr>
          <w:rFonts w:ascii="Arial" w:hAnsi="Arial" w:cs="Arial"/>
          <w:b/>
          <w:sz w:val="24"/>
          <w:szCs w:val="24"/>
          <w:lang w:val="de-DE" w:eastAsia="ja-JP"/>
        </w:rPr>
        <w:t>86</w:t>
      </w:r>
      <w:r w:rsidR="00CB2448" w:rsidRPr="00AE3C88">
        <w:rPr>
          <w:rFonts w:ascii="Arial" w:hAnsi="Arial" w:cs="Arial"/>
          <w:b/>
          <w:sz w:val="24"/>
          <w:szCs w:val="24"/>
          <w:lang w:val="de-DE" w:eastAsia="ja-JP"/>
        </w:rPr>
        <w:t>bis</w:t>
      </w:r>
      <w:r w:rsidRPr="00AE3C88">
        <w:rPr>
          <w:rFonts w:ascii="Arial" w:hAnsi="Arial" w:cs="Arial"/>
          <w:b/>
          <w:sz w:val="24"/>
          <w:szCs w:val="24"/>
          <w:lang w:val="de-DE" w:eastAsia="ja-JP"/>
        </w:rPr>
        <w:t xml:space="preserve">  </w:t>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r>
      <w:r w:rsidRPr="00AE3C88">
        <w:rPr>
          <w:rFonts w:ascii="Arial" w:hAnsi="Arial" w:cs="Arial"/>
          <w:b/>
          <w:sz w:val="24"/>
          <w:lang w:val="de-DE"/>
        </w:rPr>
        <w:tab/>
        <w:t xml:space="preserve">     </w:t>
      </w:r>
      <w:r w:rsidR="0031586B" w:rsidRPr="00AE3C88">
        <w:rPr>
          <w:rFonts w:ascii="Arial" w:hAnsi="Arial" w:cs="Arial"/>
          <w:b/>
          <w:sz w:val="24"/>
          <w:lang w:val="de-DE"/>
        </w:rPr>
        <w:t xml:space="preserve">                      </w:t>
      </w:r>
      <w:r w:rsidR="00080D68" w:rsidRPr="00AE3C88">
        <w:rPr>
          <w:rFonts w:ascii="Arial" w:hAnsi="Arial" w:cs="Arial"/>
          <w:b/>
          <w:sz w:val="24"/>
          <w:lang w:val="de-DE"/>
        </w:rPr>
        <w:t>R1-</w:t>
      </w:r>
      <w:r w:rsidR="0046693C" w:rsidRPr="00AE3C88">
        <w:rPr>
          <w:rFonts w:ascii="Arial" w:hAnsi="Arial" w:cs="Arial"/>
          <w:b/>
          <w:sz w:val="24"/>
          <w:lang w:val="de-DE"/>
        </w:rPr>
        <w:t>1</w:t>
      </w:r>
      <w:r w:rsidR="001D1F8C" w:rsidRPr="00AE3C88">
        <w:rPr>
          <w:rFonts w:ascii="Arial" w:hAnsi="Arial" w:cs="Arial"/>
          <w:b/>
          <w:sz w:val="24"/>
          <w:lang w:val="de-DE"/>
        </w:rPr>
        <w:t>609464</w:t>
      </w:r>
      <w:r w:rsidR="00080D68" w:rsidRPr="00AE3C88" w:rsidDel="00080D68">
        <w:rPr>
          <w:rFonts w:ascii="Arial" w:hAnsi="Arial" w:cs="Arial"/>
          <w:b/>
          <w:sz w:val="24"/>
          <w:lang w:val="de-DE"/>
        </w:rPr>
        <w:t xml:space="preserve"> </w:t>
      </w:r>
    </w:p>
    <w:p w14:paraId="01B36890" w14:textId="77777777" w:rsidR="00CB2448" w:rsidRPr="00AE3C88" w:rsidRDefault="00CB2448" w:rsidP="00CB2448">
      <w:pPr>
        <w:tabs>
          <w:tab w:val="left" w:pos="1985"/>
        </w:tabs>
        <w:spacing w:after="0"/>
        <w:jc w:val="both"/>
        <w:rPr>
          <w:rFonts w:ascii="Arial" w:hAnsi="Arial" w:cs="Arial"/>
          <w:b/>
          <w:sz w:val="24"/>
          <w:lang w:val="en-US"/>
        </w:rPr>
      </w:pPr>
      <w:r w:rsidRPr="00AE3C88">
        <w:rPr>
          <w:rFonts w:ascii="Arial" w:hAnsi="Arial" w:cs="Arial"/>
          <w:b/>
          <w:sz w:val="24"/>
          <w:lang w:val="en-US"/>
        </w:rPr>
        <w:t>Lisbon, Portugal, 10</w:t>
      </w:r>
      <w:r w:rsidRPr="00AE3C88">
        <w:rPr>
          <w:rFonts w:ascii="Arial" w:hAnsi="Arial" w:cs="Arial"/>
          <w:b/>
          <w:sz w:val="24"/>
          <w:vertAlign w:val="superscript"/>
          <w:lang w:val="en-US"/>
        </w:rPr>
        <w:t>th</w:t>
      </w:r>
      <w:r w:rsidRPr="00AE3C88">
        <w:rPr>
          <w:rFonts w:ascii="Arial" w:hAnsi="Arial" w:cs="Arial"/>
          <w:b/>
          <w:sz w:val="24"/>
          <w:lang w:val="en-US"/>
        </w:rPr>
        <w:t xml:space="preserve"> – 14</w:t>
      </w:r>
      <w:r w:rsidRPr="00AE3C88">
        <w:rPr>
          <w:rFonts w:ascii="Arial" w:hAnsi="Arial" w:cs="Arial"/>
          <w:b/>
          <w:sz w:val="24"/>
          <w:vertAlign w:val="superscript"/>
          <w:lang w:val="en-US"/>
        </w:rPr>
        <w:t>th</w:t>
      </w:r>
      <w:r w:rsidRPr="00AE3C88">
        <w:rPr>
          <w:rFonts w:ascii="Arial" w:hAnsi="Arial" w:cs="Arial"/>
          <w:b/>
          <w:sz w:val="24"/>
          <w:lang w:val="en-US"/>
        </w:rPr>
        <w:t xml:space="preserve"> Oct 2016</w:t>
      </w:r>
    </w:p>
    <w:p w14:paraId="5ABF0D64" w14:textId="77777777" w:rsidR="00691D23" w:rsidRPr="00AE3C88" w:rsidRDefault="00691D23" w:rsidP="00691D23">
      <w:pPr>
        <w:tabs>
          <w:tab w:val="left" w:pos="1985"/>
        </w:tabs>
        <w:spacing w:after="0"/>
        <w:jc w:val="both"/>
        <w:rPr>
          <w:rFonts w:ascii="Arial" w:hAnsi="Arial" w:cs="Arial"/>
          <w:b/>
          <w:sz w:val="24"/>
          <w:lang w:val="en-US"/>
        </w:rPr>
      </w:pPr>
    </w:p>
    <w:p w14:paraId="6E718E31" w14:textId="77777777" w:rsidR="00FD75AC" w:rsidRPr="00AE3C88" w:rsidRDefault="00FD75AC" w:rsidP="00FD75AC">
      <w:pPr>
        <w:tabs>
          <w:tab w:val="left" w:pos="1985"/>
        </w:tabs>
        <w:spacing w:after="0"/>
        <w:jc w:val="both"/>
        <w:rPr>
          <w:rFonts w:ascii="Arial" w:hAnsi="Arial" w:cs="Arial"/>
          <w:sz w:val="24"/>
          <w:lang w:val="en-US"/>
        </w:rPr>
      </w:pPr>
      <w:r w:rsidRPr="00AE3C88">
        <w:rPr>
          <w:rFonts w:ascii="Arial" w:hAnsi="Arial" w:cs="Arial"/>
          <w:b/>
          <w:sz w:val="24"/>
          <w:lang w:val="en-US"/>
        </w:rPr>
        <w:t xml:space="preserve">Source: </w:t>
      </w:r>
      <w:r w:rsidRPr="00AE3C88">
        <w:rPr>
          <w:rFonts w:ascii="Arial" w:hAnsi="Arial" w:cs="Arial"/>
          <w:b/>
          <w:sz w:val="24"/>
          <w:lang w:val="en-US"/>
        </w:rPr>
        <w:tab/>
      </w:r>
      <w:r w:rsidRPr="00AE3C88">
        <w:rPr>
          <w:rFonts w:ascii="Arial" w:hAnsi="Arial" w:cs="Arial"/>
          <w:b/>
          <w:sz w:val="24"/>
        </w:rPr>
        <w:t>Intel Corporation</w:t>
      </w:r>
    </w:p>
    <w:p w14:paraId="1568EEFB" w14:textId="77777777" w:rsidR="001466F4" w:rsidRPr="00AE3C88" w:rsidRDefault="001466F4" w:rsidP="001466F4">
      <w:pPr>
        <w:spacing w:after="0"/>
        <w:ind w:left="1983" w:hangingChars="823" w:hanging="1983"/>
        <w:jc w:val="both"/>
        <w:rPr>
          <w:rFonts w:ascii="Arial" w:hAnsi="Arial" w:cs="Arial"/>
          <w:b/>
          <w:sz w:val="32"/>
          <w:lang w:val="en-US" w:eastAsia="zh-CN"/>
        </w:rPr>
      </w:pPr>
      <w:r w:rsidRPr="00AE3C88">
        <w:rPr>
          <w:rFonts w:ascii="Arial" w:hAnsi="Arial" w:cs="Arial"/>
          <w:b/>
          <w:sz w:val="24"/>
          <w:lang w:val="en-US"/>
        </w:rPr>
        <w:t>Title:</w:t>
      </w:r>
      <w:r w:rsidRPr="00AE3C88">
        <w:rPr>
          <w:rFonts w:ascii="Arial" w:eastAsia="Malgun Gothic" w:hAnsi="Arial" w:cs="Arial"/>
          <w:b/>
          <w:sz w:val="24"/>
          <w:lang w:val="en-US" w:eastAsia="ko-KR"/>
        </w:rPr>
        <w:tab/>
      </w:r>
      <w:r w:rsidR="00510EAE" w:rsidRPr="00AE3C88">
        <w:rPr>
          <w:rFonts w:ascii="Arial" w:eastAsia="Malgun Gothic" w:hAnsi="Arial" w:cs="Arial"/>
          <w:b/>
          <w:sz w:val="24"/>
          <w:lang w:val="en-US" w:eastAsia="ko-KR"/>
        </w:rPr>
        <w:t xml:space="preserve">Discussion </w:t>
      </w:r>
      <w:r w:rsidR="001214CE" w:rsidRPr="00AE3C88">
        <w:rPr>
          <w:rFonts w:ascii="Arial" w:eastAsia="Malgun Gothic" w:hAnsi="Arial" w:cs="Arial"/>
          <w:b/>
          <w:sz w:val="24"/>
          <w:lang w:val="en-US" w:eastAsia="ko-KR"/>
        </w:rPr>
        <w:t>of advanced CSI feedback</w:t>
      </w:r>
    </w:p>
    <w:p w14:paraId="75A4CC5A" w14:textId="77777777" w:rsidR="001466F4" w:rsidRPr="00AE3C88" w:rsidRDefault="001466F4" w:rsidP="001466F4">
      <w:pPr>
        <w:spacing w:after="0"/>
        <w:jc w:val="both"/>
        <w:rPr>
          <w:rFonts w:ascii="Arial" w:hAnsi="Arial" w:cs="Arial"/>
          <w:sz w:val="24"/>
          <w:lang w:val="en-US" w:eastAsia="zh-CN"/>
        </w:rPr>
      </w:pPr>
      <w:r w:rsidRPr="00AE3C88">
        <w:rPr>
          <w:rFonts w:ascii="Arial" w:hAnsi="Arial" w:cs="Arial"/>
          <w:b/>
          <w:sz w:val="24"/>
          <w:lang w:val="en-US"/>
        </w:rPr>
        <w:t>Agenda item:</w:t>
      </w:r>
      <w:r w:rsidRPr="00AE3C88">
        <w:rPr>
          <w:rFonts w:ascii="Arial" w:hAnsi="Arial" w:cs="Arial"/>
          <w:b/>
          <w:sz w:val="24"/>
          <w:lang w:val="en-US"/>
        </w:rPr>
        <w:tab/>
        <w:t xml:space="preserve">    </w:t>
      </w:r>
      <w:r w:rsidR="0046693C" w:rsidRPr="00AE3C88">
        <w:rPr>
          <w:rFonts w:ascii="Arial" w:hAnsi="Arial" w:cs="Arial"/>
          <w:b/>
          <w:sz w:val="24"/>
          <w:lang w:val="en-US"/>
        </w:rPr>
        <w:t>7.2.</w:t>
      </w:r>
      <w:r w:rsidR="001D1F8C" w:rsidRPr="00AE3C88">
        <w:rPr>
          <w:rFonts w:ascii="Arial" w:hAnsi="Arial" w:cs="Arial"/>
          <w:b/>
          <w:sz w:val="24"/>
          <w:lang w:val="en-US"/>
        </w:rPr>
        <w:t>2.1.1</w:t>
      </w:r>
    </w:p>
    <w:p w14:paraId="4E40893D" w14:textId="77777777" w:rsidR="001466F4" w:rsidRDefault="001466F4" w:rsidP="001466F4">
      <w:pPr>
        <w:spacing w:after="0"/>
        <w:ind w:left="1988" w:hanging="1988"/>
        <w:jc w:val="both"/>
        <w:rPr>
          <w:rFonts w:ascii="Arial" w:hAnsi="Arial" w:cs="Arial"/>
          <w:b/>
          <w:sz w:val="24"/>
          <w:lang w:val="en-US"/>
        </w:rPr>
      </w:pPr>
      <w:r w:rsidRPr="00AE3C88">
        <w:rPr>
          <w:rFonts w:ascii="Arial" w:hAnsi="Arial" w:cs="Arial"/>
          <w:b/>
          <w:sz w:val="24"/>
          <w:lang w:val="en-US"/>
        </w:rPr>
        <w:t>Document for:</w:t>
      </w:r>
      <w:r w:rsidRPr="00AE3C88">
        <w:rPr>
          <w:rFonts w:ascii="Arial" w:hAnsi="Arial" w:cs="Arial"/>
          <w:sz w:val="24"/>
          <w:lang w:val="en-US"/>
        </w:rPr>
        <w:tab/>
      </w:r>
      <w:r w:rsidRPr="00AE3C88">
        <w:rPr>
          <w:rFonts w:ascii="Arial" w:hAnsi="Arial" w:cs="Arial"/>
          <w:b/>
          <w:sz w:val="24"/>
          <w:lang w:val="en-US"/>
        </w:rPr>
        <w:t>Discussion and Decision</w:t>
      </w:r>
    </w:p>
    <w:p w14:paraId="1CDDBC68" w14:textId="77777777" w:rsidR="009D08B7" w:rsidRPr="00E95DAE" w:rsidRDefault="009D08B7" w:rsidP="001466F4">
      <w:pPr>
        <w:spacing w:after="0"/>
        <w:ind w:left="1988" w:hanging="1988"/>
        <w:jc w:val="both"/>
        <w:rPr>
          <w:rFonts w:ascii="Arial" w:hAnsi="Arial" w:cs="Arial"/>
          <w:sz w:val="24"/>
          <w:lang w:val="en-US"/>
        </w:rPr>
      </w:pPr>
    </w:p>
    <w:p w14:paraId="0191B40F" w14:textId="77777777" w:rsidR="00041915" w:rsidRDefault="00041915" w:rsidP="00041915">
      <w:pPr>
        <w:pStyle w:val="Heading1"/>
        <w:numPr>
          <w:ilvl w:val="0"/>
          <w:numId w:val="5"/>
        </w:numPr>
        <w:spacing w:before="120" w:after="60"/>
        <w:jc w:val="both"/>
        <w:rPr>
          <w:rFonts w:cs="Arial"/>
          <w:lang w:val="en-US"/>
        </w:rPr>
      </w:pPr>
      <w:r>
        <w:rPr>
          <w:rFonts w:cs="Arial"/>
          <w:lang w:val="en-US"/>
        </w:rPr>
        <w:t>Introduction</w:t>
      </w:r>
    </w:p>
    <w:p w14:paraId="4DB5417F" w14:textId="77777777" w:rsidR="00DE45DE" w:rsidRDefault="00041915" w:rsidP="00DE45DE">
      <w:pPr>
        <w:jc w:val="both"/>
        <w:rPr>
          <w:spacing w:val="6"/>
          <w:sz w:val="24"/>
          <w:szCs w:val="24"/>
          <w:lang w:val="en-US"/>
        </w:rPr>
      </w:pPr>
      <w:r>
        <w:rPr>
          <w:spacing w:val="6"/>
          <w:sz w:val="24"/>
          <w:szCs w:val="24"/>
          <w:lang w:val="en-US"/>
        </w:rPr>
        <w:t xml:space="preserve">  </w:t>
      </w:r>
      <w:r w:rsidR="00F571FC">
        <w:rPr>
          <w:spacing w:val="6"/>
          <w:sz w:val="24"/>
          <w:szCs w:val="24"/>
          <w:lang w:val="en-US"/>
        </w:rPr>
        <w:t>In RAN</w:t>
      </w:r>
      <w:r w:rsidR="00013777">
        <w:rPr>
          <w:spacing w:val="6"/>
          <w:sz w:val="24"/>
          <w:szCs w:val="24"/>
          <w:lang w:val="en-US"/>
        </w:rPr>
        <w:t>1</w:t>
      </w:r>
      <w:r w:rsidR="00F571FC">
        <w:rPr>
          <w:spacing w:val="6"/>
          <w:sz w:val="24"/>
          <w:szCs w:val="24"/>
          <w:lang w:val="en-US"/>
        </w:rPr>
        <w:t xml:space="preserve"> #8</w:t>
      </w:r>
      <w:r w:rsidR="0032234A">
        <w:rPr>
          <w:spacing w:val="6"/>
          <w:sz w:val="24"/>
          <w:szCs w:val="24"/>
          <w:lang w:val="en-US"/>
        </w:rPr>
        <w:t>6</w:t>
      </w:r>
      <w:r w:rsidRPr="00374DE1">
        <w:rPr>
          <w:spacing w:val="6"/>
          <w:sz w:val="24"/>
          <w:szCs w:val="24"/>
          <w:lang w:val="en-US"/>
        </w:rPr>
        <w:t>,</w:t>
      </w:r>
      <w:r w:rsidR="00DE45DE">
        <w:rPr>
          <w:spacing w:val="6"/>
          <w:sz w:val="24"/>
          <w:szCs w:val="24"/>
          <w:lang w:val="en-US"/>
        </w:rPr>
        <w:t xml:space="preserve"> the </w:t>
      </w:r>
      <w:r w:rsidR="00D5111B">
        <w:rPr>
          <w:spacing w:val="6"/>
          <w:sz w:val="24"/>
          <w:szCs w:val="24"/>
          <w:lang w:val="en-US"/>
        </w:rPr>
        <w:t xml:space="preserve">following </w:t>
      </w:r>
      <w:r w:rsidR="00DE45DE">
        <w:rPr>
          <w:spacing w:val="6"/>
          <w:sz w:val="24"/>
          <w:szCs w:val="24"/>
          <w:lang w:val="en-US"/>
        </w:rPr>
        <w:t xml:space="preserve">agreement about </w:t>
      </w:r>
      <w:r w:rsidR="00F571FC">
        <w:rPr>
          <w:spacing w:val="6"/>
          <w:sz w:val="24"/>
          <w:szCs w:val="24"/>
          <w:lang w:val="en-US"/>
        </w:rPr>
        <w:t>advanced CSI</w:t>
      </w:r>
      <w:r w:rsidR="00D5111B">
        <w:rPr>
          <w:spacing w:val="6"/>
          <w:sz w:val="24"/>
          <w:szCs w:val="24"/>
          <w:lang w:val="en-US"/>
        </w:rPr>
        <w:t xml:space="preserve"> reporting</w:t>
      </w:r>
      <w:r w:rsidR="00F571FC">
        <w:rPr>
          <w:spacing w:val="6"/>
          <w:sz w:val="24"/>
          <w:szCs w:val="24"/>
          <w:lang w:val="en-US"/>
        </w:rPr>
        <w:t xml:space="preserve"> to i</w:t>
      </w:r>
      <w:r w:rsidRPr="00374DE1">
        <w:rPr>
          <w:spacing w:val="6"/>
          <w:sz w:val="24"/>
          <w:szCs w:val="24"/>
          <w:lang w:val="en-US"/>
        </w:rPr>
        <w:t>mprove the performance of FD-</w:t>
      </w:r>
      <w:r w:rsidRPr="00D93DAE">
        <w:rPr>
          <w:spacing w:val="6"/>
          <w:sz w:val="24"/>
          <w:szCs w:val="24"/>
          <w:lang w:val="en-US"/>
        </w:rPr>
        <w:t xml:space="preserve">MIMO </w:t>
      </w:r>
      <w:r w:rsidR="00D5111B">
        <w:rPr>
          <w:spacing w:val="6"/>
          <w:sz w:val="24"/>
          <w:szCs w:val="24"/>
          <w:lang w:val="en-US"/>
        </w:rPr>
        <w:t xml:space="preserve">was achieved </w:t>
      </w:r>
      <w:r w:rsidRPr="00D93DAE">
        <w:rPr>
          <w:spacing w:val="6"/>
          <w:sz w:val="24"/>
          <w:szCs w:val="24"/>
          <w:lang w:val="en-US"/>
        </w:rPr>
        <w:t>[1]</w:t>
      </w:r>
      <w:r w:rsidR="00DE45DE">
        <w:rPr>
          <w:spacing w:val="6"/>
          <w:sz w:val="24"/>
          <w:szCs w:val="24"/>
          <w:lang w:val="en-US"/>
        </w:rPr>
        <w:t>:</w:t>
      </w:r>
      <w:r w:rsidRPr="00374DE1">
        <w:rPr>
          <w:spacing w:val="6"/>
          <w:sz w:val="24"/>
          <w:szCs w:val="24"/>
          <w:lang w:val="en-US"/>
        </w:rPr>
        <w:t xml:space="preserve"> </w:t>
      </w:r>
    </w:p>
    <w:p w14:paraId="3D9E78C2" w14:textId="77777777" w:rsidR="007D3EE4" w:rsidRPr="00B7098C" w:rsidRDefault="007D3EE4" w:rsidP="007D3EE4">
      <w:pPr>
        <w:numPr>
          <w:ilvl w:val="0"/>
          <w:numId w:val="20"/>
        </w:numPr>
        <w:overflowPunct/>
        <w:autoSpaceDE/>
        <w:autoSpaceDN/>
        <w:adjustRightInd/>
        <w:spacing w:after="0"/>
        <w:textAlignment w:val="auto"/>
        <w:rPr>
          <w:sz w:val="24"/>
          <w:szCs w:val="24"/>
          <w:lang w:val="en-US"/>
        </w:rPr>
      </w:pPr>
      <w:r w:rsidRPr="00B7098C">
        <w:rPr>
          <w:sz w:val="24"/>
          <w:szCs w:val="24"/>
          <w:lang w:val="en-US"/>
        </w:rPr>
        <w:t>Specify CSI feedback enhancement with the following advanced CSI feedback framework:</w:t>
      </w:r>
    </w:p>
    <w:p w14:paraId="038B84B2" w14:textId="77777777" w:rsidR="007D3EE4" w:rsidRPr="00B7098C" w:rsidRDefault="007D3EE4" w:rsidP="007D3EE4">
      <w:pPr>
        <w:numPr>
          <w:ilvl w:val="1"/>
          <w:numId w:val="20"/>
        </w:numPr>
        <w:overflowPunct/>
        <w:autoSpaceDE/>
        <w:autoSpaceDN/>
        <w:adjustRightInd/>
        <w:spacing w:after="0"/>
        <w:textAlignment w:val="auto"/>
        <w:rPr>
          <w:sz w:val="24"/>
          <w:szCs w:val="24"/>
          <w:lang w:val="en-US"/>
        </w:rPr>
      </w:pPr>
      <w:r w:rsidRPr="00B7098C">
        <w:rPr>
          <w:sz w:val="24"/>
          <w:szCs w:val="24"/>
          <w:lang w:val="en-US"/>
        </w:rPr>
        <w:t>Reduced space (eigenvectors)/W1 is constructed based on one of the following alternatives (TBD RAN1#86bis):</w:t>
      </w:r>
    </w:p>
    <w:p w14:paraId="1A6E4874" w14:textId="77777777" w:rsidR="007D3EE4" w:rsidRPr="00B7098C" w:rsidRDefault="007D3EE4" w:rsidP="007D3EE4">
      <w:pPr>
        <w:numPr>
          <w:ilvl w:val="2"/>
          <w:numId w:val="20"/>
        </w:numPr>
        <w:overflowPunct/>
        <w:autoSpaceDE/>
        <w:autoSpaceDN/>
        <w:adjustRightInd/>
        <w:spacing w:after="0"/>
        <w:textAlignment w:val="auto"/>
        <w:rPr>
          <w:sz w:val="24"/>
          <w:szCs w:val="24"/>
          <w:lang w:val="en-US"/>
        </w:rPr>
      </w:pPr>
      <w:r w:rsidRPr="00B7098C">
        <w:rPr>
          <w:sz w:val="24"/>
          <w:szCs w:val="24"/>
          <w:lang w:val="en-US"/>
        </w:rPr>
        <w:t>Alt1. Orthogonal basis (e.g. orthogonal DFT matrix)</w:t>
      </w:r>
    </w:p>
    <w:p w14:paraId="13DE4EEE" w14:textId="77777777" w:rsidR="007D3EE4" w:rsidRPr="00B7098C" w:rsidRDefault="007D3EE4" w:rsidP="007D3EE4">
      <w:pPr>
        <w:numPr>
          <w:ilvl w:val="2"/>
          <w:numId w:val="20"/>
        </w:numPr>
        <w:overflowPunct/>
        <w:autoSpaceDE/>
        <w:autoSpaceDN/>
        <w:adjustRightInd/>
        <w:spacing w:after="0"/>
        <w:textAlignment w:val="auto"/>
        <w:rPr>
          <w:sz w:val="24"/>
          <w:szCs w:val="24"/>
          <w:lang w:val="en-US"/>
        </w:rPr>
      </w:pPr>
      <w:r w:rsidRPr="00B7098C">
        <w:rPr>
          <w:sz w:val="24"/>
          <w:szCs w:val="24"/>
          <w:lang w:val="en-US"/>
        </w:rPr>
        <w:t>Alt2. Non-orthogonal basis (e.g. Rel.13 Class A W1 for rank-1 and/or 2)</w:t>
      </w:r>
    </w:p>
    <w:p w14:paraId="5286AA32" w14:textId="77777777" w:rsidR="007D3EE4" w:rsidRPr="00B7098C" w:rsidRDefault="007D3EE4" w:rsidP="007D3EE4">
      <w:pPr>
        <w:numPr>
          <w:ilvl w:val="1"/>
          <w:numId w:val="20"/>
        </w:numPr>
        <w:overflowPunct/>
        <w:autoSpaceDE/>
        <w:autoSpaceDN/>
        <w:adjustRightInd/>
        <w:spacing w:after="0"/>
        <w:textAlignment w:val="auto"/>
        <w:rPr>
          <w:sz w:val="24"/>
          <w:szCs w:val="24"/>
          <w:lang w:val="en-US"/>
        </w:rPr>
      </w:pPr>
      <w:r w:rsidRPr="00B7098C">
        <w:rPr>
          <w:sz w:val="24"/>
          <w:szCs w:val="24"/>
          <w:lang w:val="en-US"/>
        </w:rPr>
        <w:t>Reduced space representation/W2 is to further combine selected beams</w:t>
      </w:r>
    </w:p>
    <w:p w14:paraId="133C20AD" w14:textId="77777777" w:rsidR="007D3EE4" w:rsidRPr="00B7098C" w:rsidRDefault="007D3EE4" w:rsidP="007D3EE4">
      <w:pPr>
        <w:numPr>
          <w:ilvl w:val="1"/>
          <w:numId w:val="20"/>
        </w:numPr>
        <w:overflowPunct/>
        <w:autoSpaceDE/>
        <w:autoSpaceDN/>
        <w:adjustRightInd/>
        <w:spacing w:after="0"/>
        <w:textAlignment w:val="auto"/>
        <w:rPr>
          <w:sz w:val="24"/>
          <w:szCs w:val="24"/>
          <w:lang w:val="en-US"/>
        </w:rPr>
      </w:pPr>
      <w:r w:rsidRPr="00B7098C">
        <w:rPr>
          <w:sz w:val="24"/>
          <w:szCs w:val="24"/>
          <w:lang w:val="en-US"/>
        </w:rPr>
        <w:t>Granularity of weighting(phase and/or amplitude) can be either wideband only or wideband/subband, and is constructed based on one of the following alternatives (TBD RAN1#86bis):</w:t>
      </w:r>
    </w:p>
    <w:p w14:paraId="04BE3E87" w14:textId="77777777" w:rsidR="007D3EE4" w:rsidRPr="00B7098C" w:rsidRDefault="007D3EE4" w:rsidP="007D3EE4">
      <w:pPr>
        <w:numPr>
          <w:ilvl w:val="2"/>
          <w:numId w:val="20"/>
        </w:numPr>
        <w:overflowPunct/>
        <w:autoSpaceDE/>
        <w:autoSpaceDN/>
        <w:adjustRightInd/>
        <w:spacing w:after="0"/>
        <w:textAlignment w:val="auto"/>
        <w:rPr>
          <w:sz w:val="24"/>
          <w:szCs w:val="24"/>
          <w:lang w:val="en-US"/>
        </w:rPr>
      </w:pPr>
      <w:r w:rsidRPr="00B7098C">
        <w:rPr>
          <w:sz w:val="24"/>
          <w:szCs w:val="24"/>
          <w:lang w:val="en-US"/>
        </w:rPr>
        <w:t>Alt1. Phase and amplitude</w:t>
      </w:r>
    </w:p>
    <w:p w14:paraId="117184EE" w14:textId="77777777" w:rsidR="007D3EE4" w:rsidRPr="00B7098C" w:rsidRDefault="007D3EE4" w:rsidP="007D3EE4">
      <w:pPr>
        <w:numPr>
          <w:ilvl w:val="2"/>
          <w:numId w:val="20"/>
        </w:numPr>
        <w:overflowPunct/>
        <w:autoSpaceDE/>
        <w:autoSpaceDN/>
        <w:adjustRightInd/>
        <w:spacing w:after="0"/>
        <w:textAlignment w:val="auto"/>
        <w:rPr>
          <w:sz w:val="24"/>
          <w:szCs w:val="24"/>
          <w:lang w:val="en-US"/>
        </w:rPr>
      </w:pPr>
      <w:r w:rsidRPr="00B7098C">
        <w:rPr>
          <w:sz w:val="24"/>
          <w:szCs w:val="24"/>
          <w:lang w:val="en-US"/>
        </w:rPr>
        <w:t>Alt2. Phase-only weighting</w:t>
      </w:r>
    </w:p>
    <w:p w14:paraId="4B0567AA" w14:textId="77777777" w:rsidR="007D3EE4" w:rsidRPr="00B7098C" w:rsidRDefault="007D3EE4" w:rsidP="007D3EE4">
      <w:pPr>
        <w:numPr>
          <w:ilvl w:val="1"/>
          <w:numId w:val="20"/>
        </w:numPr>
        <w:overflowPunct/>
        <w:autoSpaceDE/>
        <w:autoSpaceDN/>
        <w:adjustRightInd/>
        <w:spacing w:after="0"/>
        <w:textAlignment w:val="auto"/>
        <w:rPr>
          <w:sz w:val="24"/>
          <w:szCs w:val="24"/>
          <w:lang w:val="en-US"/>
        </w:rPr>
      </w:pPr>
      <w:r w:rsidRPr="00B7098C">
        <w:rPr>
          <w:sz w:val="24"/>
          <w:szCs w:val="24"/>
          <w:lang w:val="en-US"/>
        </w:rPr>
        <w:t>How the enhanced framework can be applicable for Class A and/or Class B eMIMO-Types is FFS</w:t>
      </w:r>
    </w:p>
    <w:p w14:paraId="2966D05B" w14:textId="77777777" w:rsidR="007D3EE4" w:rsidRPr="000D2180" w:rsidRDefault="007D3EE4" w:rsidP="007D3EE4">
      <w:pPr>
        <w:numPr>
          <w:ilvl w:val="1"/>
          <w:numId w:val="20"/>
        </w:numPr>
        <w:overflowPunct/>
        <w:autoSpaceDE/>
        <w:autoSpaceDN/>
        <w:adjustRightInd/>
        <w:spacing w:after="0"/>
        <w:textAlignment w:val="auto"/>
        <w:rPr>
          <w:lang w:val="en-US"/>
        </w:rPr>
      </w:pPr>
      <w:r w:rsidRPr="00B7098C">
        <w:rPr>
          <w:sz w:val="24"/>
          <w:szCs w:val="24"/>
          <w:lang w:val="en-US"/>
        </w:rPr>
        <w:t>FFS: How to handle the relationship between advanced CSI feedback and legacy CSI feedback framework</w:t>
      </w:r>
    </w:p>
    <w:p w14:paraId="6854069A" w14:textId="77777777" w:rsidR="00975594" w:rsidRDefault="00034052" w:rsidP="00B7098C">
      <w:pPr>
        <w:spacing w:before="120"/>
        <w:jc w:val="both"/>
        <w:rPr>
          <w:spacing w:val="6"/>
          <w:sz w:val="24"/>
          <w:szCs w:val="24"/>
          <w:lang w:val="en-US"/>
        </w:rPr>
      </w:pPr>
      <w:r>
        <w:rPr>
          <w:spacing w:val="6"/>
          <w:sz w:val="24"/>
          <w:szCs w:val="24"/>
          <w:lang w:val="en-US"/>
        </w:rPr>
        <w:t xml:space="preserve">  In this contribution,</w:t>
      </w:r>
      <w:r w:rsidR="00975594">
        <w:rPr>
          <w:spacing w:val="6"/>
          <w:sz w:val="24"/>
          <w:szCs w:val="24"/>
          <w:lang w:val="en-US"/>
        </w:rPr>
        <w:t xml:space="preserve"> more details about the W2 quantization is discussed, and</w:t>
      </w:r>
      <w:r>
        <w:rPr>
          <w:spacing w:val="6"/>
          <w:sz w:val="24"/>
          <w:szCs w:val="24"/>
          <w:lang w:val="en-US"/>
        </w:rPr>
        <w:t xml:space="preserve"> </w:t>
      </w:r>
      <w:r w:rsidR="00E877F8">
        <w:rPr>
          <w:spacing w:val="6"/>
          <w:sz w:val="24"/>
          <w:szCs w:val="24"/>
          <w:lang w:val="en-US"/>
        </w:rPr>
        <w:t xml:space="preserve">different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E877F8">
        <w:rPr>
          <w:spacing w:val="6"/>
          <w:sz w:val="24"/>
          <w:szCs w:val="24"/>
          <w:lang w:val="en-US"/>
        </w:rPr>
        <w:t xml:space="preserve"> schemes are compared</w:t>
      </w:r>
      <w:r w:rsidR="00975594">
        <w:rPr>
          <w:spacing w:val="6"/>
          <w:sz w:val="24"/>
          <w:szCs w:val="24"/>
          <w:lang w:val="en-US"/>
        </w:rPr>
        <w:t>.</w:t>
      </w:r>
    </w:p>
    <w:p w14:paraId="7A8E3016" w14:textId="77777777" w:rsidR="0088282C" w:rsidRDefault="0088282C" w:rsidP="0088282C">
      <w:pPr>
        <w:pStyle w:val="Heading1"/>
        <w:numPr>
          <w:ilvl w:val="0"/>
          <w:numId w:val="5"/>
        </w:numPr>
        <w:spacing w:before="120" w:after="60"/>
        <w:jc w:val="both"/>
        <w:rPr>
          <w:rFonts w:cs="Arial"/>
          <w:lang w:val="en-US"/>
        </w:rPr>
      </w:pPr>
      <w:r>
        <w:rPr>
          <w:rFonts w:cs="Arial"/>
          <w:lang w:val="en-US"/>
        </w:rPr>
        <w:t>Explicit CSI report</w:t>
      </w:r>
    </w:p>
    <w:p w14:paraId="3BD7BCA5" w14:textId="77777777" w:rsidR="0088282C" w:rsidRPr="00BA3D68" w:rsidRDefault="0088282C" w:rsidP="0088282C">
      <w:pPr>
        <w:pStyle w:val="Heading1"/>
        <w:spacing w:before="120" w:after="60"/>
        <w:ind w:left="0" w:firstLine="0"/>
        <w:jc w:val="both"/>
        <w:rPr>
          <w:rFonts w:cs="Arial"/>
          <w:lang w:val="en-US"/>
        </w:rPr>
      </w:pPr>
      <w:r w:rsidRPr="00BA3D68">
        <w:rPr>
          <w:rFonts w:cs="Arial"/>
          <w:lang w:val="en-US"/>
        </w:rPr>
        <w:t>2.1</w:t>
      </w:r>
      <w:r>
        <w:rPr>
          <w:rFonts w:cs="Arial"/>
          <w:lang w:val="en-US"/>
        </w:rPr>
        <w:t xml:space="preserve"> The </w:t>
      </w:r>
      <w:r w:rsidR="00843309">
        <w:rPr>
          <w:rFonts w:cs="Arial"/>
          <w:lang w:val="en-US"/>
        </w:rPr>
        <w:t>description of the proposed explicit CSI feedback</w:t>
      </w:r>
    </w:p>
    <w:p w14:paraId="5E6CDB22" w14:textId="77777777" w:rsidR="0088282C" w:rsidRPr="00261701" w:rsidRDefault="0088282C" w:rsidP="0088282C">
      <w:pPr>
        <w:jc w:val="both"/>
        <w:rPr>
          <w:spacing w:val="6"/>
          <w:sz w:val="24"/>
          <w:szCs w:val="24"/>
          <w:lang w:val="en-US"/>
        </w:rPr>
      </w:pPr>
      <w:r>
        <w:rPr>
          <w:spacing w:val="6"/>
          <w:sz w:val="24"/>
          <w:szCs w:val="24"/>
          <w:lang w:val="en-US"/>
        </w:rPr>
        <w:t xml:space="preserve">  </w:t>
      </w:r>
      <w:r w:rsidRPr="00261701">
        <w:rPr>
          <w:spacing w:val="6"/>
          <w:sz w:val="24"/>
          <w:szCs w:val="24"/>
          <w:lang w:val="en-US"/>
        </w:rPr>
        <w:t>The FD-MIMO system can be described as</w:t>
      </w:r>
      <w:r>
        <w:rPr>
          <w:spacing w:val="6"/>
          <w:sz w:val="24"/>
          <w:szCs w:val="24"/>
          <w:lang w:val="en-US"/>
        </w:rPr>
        <w:t>:</w:t>
      </w:r>
    </w:p>
    <w:p w14:paraId="111F9559" w14:textId="77777777" w:rsidR="0088282C" w:rsidRPr="00C11085" w:rsidRDefault="0088282C" w:rsidP="0088282C">
      <w:pPr>
        <w:jc w:val="right"/>
        <w:rPr>
          <w:spacing w:val="6"/>
          <w:sz w:val="24"/>
          <w:szCs w:val="24"/>
          <w:lang w:val="en-US"/>
        </w:rPr>
      </w:pPr>
      <m:oMath>
        <m:r>
          <m:rPr>
            <m:sty m:val="b"/>
          </m:rPr>
          <w:rPr>
            <w:rFonts w:ascii="Cambria Math" w:hAnsi="Cambria Math"/>
            <w:spacing w:val="6"/>
            <w:sz w:val="24"/>
            <w:szCs w:val="24"/>
            <w:lang w:val="en-US"/>
          </w:rPr>
          <m:t>y</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HWx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n=H</m:t>
        </m:r>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r>
          <m:rPr>
            <m:sty m:val="b"/>
          </m:rPr>
          <w:rPr>
            <w:rFonts w:ascii="Cambria Math" w:hAnsi="Cambria Math"/>
            <w:spacing w:val="6"/>
            <w:sz w:val="24"/>
            <w:szCs w:val="24"/>
            <w:lang w:val="en-US"/>
          </w:rPr>
          <m:t>x</m:t>
        </m:r>
        <m:r>
          <m:rPr>
            <m:sty m:val="p"/>
          </m:rPr>
          <w:rPr>
            <w:rFonts w:ascii="Cambria Math" w:hAnsi="Cambria Math"/>
            <w:spacing w:val="6"/>
            <w:sz w:val="24"/>
            <w:szCs w:val="24"/>
            <w:lang w:val="en-US"/>
          </w:rPr>
          <m:t>+</m:t>
        </m:r>
        <m:r>
          <m:rPr>
            <m:sty m:val="b"/>
          </m:rPr>
          <w:rPr>
            <w:rFonts w:ascii="Cambria Math" w:hAnsi="Cambria Math"/>
            <w:spacing w:val="6"/>
            <w:sz w:val="24"/>
            <w:szCs w:val="24"/>
            <w:lang w:val="en-US"/>
          </w:rPr>
          <m:t>n</m:t>
        </m:r>
      </m:oMath>
      <w:r w:rsidRPr="00C11085">
        <w:rPr>
          <w:spacing w:val="6"/>
          <w:sz w:val="24"/>
          <w:szCs w:val="24"/>
          <w:lang w:val="en-US"/>
        </w:rPr>
        <w:t xml:space="preserve">         </w:t>
      </w:r>
      <w:r>
        <w:rPr>
          <w:spacing w:val="6"/>
          <w:sz w:val="24"/>
          <w:szCs w:val="24"/>
          <w:lang w:val="en-US"/>
        </w:rPr>
        <w:t xml:space="preserve">   </w:t>
      </w:r>
      <w:r w:rsidRPr="00C11085">
        <w:rPr>
          <w:spacing w:val="6"/>
          <w:sz w:val="24"/>
          <w:szCs w:val="24"/>
          <w:lang w:val="en-US"/>
        </w:rPr>
        <w:t xml:space="preserve">        </w:t>
      </w:r>
      <w:r>
        <w:rPr>
          <w:spacing w:val="6"/>
          <w:sz w:val="24"/>
          <w:szCs w:val="24"/>
          <w:lang w:val="en-US"/>
        </w:rPr>
        <w:t xml:space="preserve">    </w:t>
      </w:r>
      <w:r w:rsidRPr="00C11085">
        <w:rPr>
          <w:spacing w:val="6"/>
          <w:sz w:val="24"/>
          <w:szCs w:val="24"/>
          <w:lang w:val="en-US"/>
        </w:rPr>
        <w:t xml:space="preserve"> </w:t>
      </w:r>
      <w:r>
        <w:rPr>
          <w:spacing w:val="6"/>
          <w:sz w:val="24"/>
          <w:szCs w:val="24"/>
          <w:lang w:val="en-US"/>
        </w:rPr>
        <w:t xml:space="preserve">    </w:t>
      </w:r>
      <w:r w:rsidRPr="00C11085">
        <w:rPr>
          <w:spacing w:val="6"/>
          <w:sz w:val="24"/>
          <w:szCs w:val="24"/>
          <w:lang w:val="en-US"/>
        </w:rPr>
        <w:t xml:space="preserve">                     (1)</w:t>
      </w:r>
    </w:p>
    <w:p w14:paraId="03B143B0" w14:textId="77777777" w:rsidR="0088282C" w:rsidRPr="00FC10E8" w:rsidRDefault="0088282C" w:rsidP="0088282C">
      <w:pPr>
        <w:jc w:val="both"/>
        <w:rPr>
          <w:spacing w:val="6"/>
          <w:sz w:val="24"/>
          <w:szCs w:val="24"/>
          <w:lang w:val="en-US"/>
        </w:rPr>
      </w:pPr>
      <w:r w:rsidRPr="00C11085">
        <w:rPr>
          <w:spacing w:val="6"/>
          <w:sz w:val="24"/>
          <w:szCs w:val="24"/>
          <w:lang w:val="en-US"/>
        </w:rPr>
        <w:t xml:space="preserve">where </w:t>
      </w:r>
      <w:r w:rsidRPr="002F4918">
        <w:rPr>
          <w:b/>
          <w:spacing w:val="6"/>
          <w:sz w:val="24"/>
          <w:szCs w:val="24"/>
          <w:lang w:val="en-US"/>
        </w:rPr>
        <w:t>y</w:t>
      </w:r>
      <w:r>
        <w:rPr>
          <w:spacing w:val="6"/>
          <w:sz w:val="24"/>
          <w:szCs w:val="24"/>
          <w:lang w:val="en-US"/>
        </w:rPr>
        <w:t xml:space="preserve">, </w:t>
      </w:r>
      <m:oMath>
        <m:r>
          <m:rPr>
            <m:sty m:val="b"/>
          </m:rPr>
          <w:rPr>
            <w:rFonts w:ascii="Cambria Math" w:hAnsi="Cambria Math"/>
            <w:spacing w:val="6"/>
            <w:sz w:val="24"/>
            <w:szCs w:val="24"/>
            <w:lang w:val="en-US"/>
          </w:rPr>
          <m:t>H</m:t>
        </m:r>
      </m:oMath>
      <w:r>
        <w:rPr>
          <w:spacing w:val="6"/>
          <w:sz w:val="24"/>
          <w:szCs w:val="24"/>
          <w:lang w:val="en-US"/>
        </w:rPr>
        <w:t xml:space="preserve">, </w:t>
      </w:r>
      <m:oMath>
        <m:r>
          <m:rPr>
            <m:sty m:val="b"/>
          </m:rPr>
          <w:rPr>
            <w:rFonts w:ascii="Cambria Math" w:hAnsi="Cambria Math"/>
            <w:spacing w:val="6"/>
            <w:sz w:val="24"/>
            <w:szCs w:val="24"/>
            <w:lang w:val="en-US"/>
          </w:rPr>
          <m:t>W</m:t>
        </m:r>
      </m:oMath>
      <w:r>
        <w:rPr>
          <w:spacing w:val="6"/>
          <w:sz w:val="24"/>
          <w:szCs w:val="24"/>
          <w:lang w:val="en-US"/>
        </w:rPr>
        <w:t>,</w:t>
      </w:r>
      <m:oMath>
        <m:r>
          <m:rPr>
            <m:sty m:val="b"/>
          </m:rPr>
          <w:rPr>
            <w:rFonts w:ascii="Cambria Math" w:hAnsi="Cambria Math"/>
            <w:spacing w:val="6"/>
            <w:sz w:val="24"/>
          </w:rPr>
          <m:t xml:space="preserve"> </m:t>
        </m:r>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r>
          <m:rPr>
            <m:sty m:val="p"/>
          </m:rPr>
          <w:rPr>
            <w:rFonts w:ascii="Cambria Math" w:hAnsi="Cambria Math"/>
            <w:spacing w:val="6"/>
            <w:sz w:val="24"/>
            <w:szCs w:val="24"/>
            <w:lang w:val="en-US"/>
          </w:rPr>
          <m:t>,</m:t>
        </m:r>
        <m:r>
          <m:rPr>
            <m:sty m:val="b"/>
          </m:rPr>
          <w:rPr>
            <w:rFonts w:ascii="Cambria Math" w:hAnsi="Cambria Math"/>
            <w:spacing w:val="6"/>
            <w:sz w:val="24"/>
            <w:szCs w:val="24"/>
            <w:lang w:val="en-US"/>
          </w:rPr>
          <m:t xml:space="preserve"> </m:t>
        </m:r>
        <m:sSub>
          <m:sSubPr>
            <m:ctrlPr>
              <w:rPr>
                <w:rFonts w:ascii="Cambria Math" w:hAnsi="Cambria Math"/>
                <w:b/>
                <w:spacing w:val="6"/>
                <w:sz w:val="24"/>
                <w:szCs w:val="24"/>
                <w:lang w:val="en-US"/>
              </w:rPr>
            </m:ctrlPr>
          </m:sSubPr>
          <m:e>
            <m:r>
              <m:rPr>
                <m:sty m:val="b"/>
              </m:rPr>
              <w:rPr>
                <w:rFonts w:ascii="Cambria Math" w:hAnsi="Cambria Math"/>
                <w:spacing w:val="6"/>
                <w:sz w:val="24"/>
                <w:szCs w:val="24"/>
                <w:lang w:val="en-US"/>
              </w:rPr>
              <m:t>W</m:t>
            </m:r>
          </m:e>
          <m:sub>
            <m:r>
              <m:rPr>
                <m:sty m:val="b"/>
              </m:rPr>
              <w:rPr>
                <w:rFonts w:ascii="Cambria Math" w:hAnsi="Cambria Math"/>
                <w:spacing w:val="6"/>
                <w:sz w:val="24"/>
                <w:szCs w:val="24"/>
                <w:lang w:val="en-US"/>
              </w:rPr>
              <m:t>2</m:t>
            </m:r>
          </m:sub>
        </m:sSub>
        <m:r>
          <m:rPr>
            <m:sty m:val="bi"/>
          </m:rPr>
          <w:rPr>
            <w:rFonts w:ascii="Cambria Math" w:hAnsi="Cambria Math"/>
            <w:spacing w:val="6"/>
            <w:sz w:val="24"/>
            <w:szCs w:val="24"/>
            <w:lang w:val="en-US"/>
          </w:rPr>
          <m:t>,</m:t>
        </m:r>
      </m:oMath>
      <w:r w:rsidRPr="00C11085">
        <w:rPr>
          <w:spacing w:val="6"/>
          <w:sz w:val="24"/>
          <w:szCs w:val="24"/>
          <w:lang w:val="en-US"/>
        </w:rPr>
        <w:t xml:space="preserve"> </w:t>
      </w:r>
      <m:oMath>
        <m:r>
          <m:rPr>
            <m:sty m:val="b"/>
          </m:rPr>
          <w:rPr>
            <w:rFonts w:ascii="Cambria Math" w:hAnsi="Cambria Math"/>
            <w:spacing w:val="6"/>
            <w:sz w:val="24"/>
            <w:szCs w:val="24"/>
            <w:lang w:val="en-US"/>
          </w:rPr>
          <m:t>x</m:t>
        </m:r>
      </m:oMath>
      <w:r>
        <w:rPr>
          <w:spacing w:val="6"/>
          <w:sz w:val="24"/>
          <w:szCs w:val="24"/>
          <w:lang w:val="en-US"/>
        </w:rPr>
        <w:t xml:space="preserve">, and </w:t>
      </w:r>
      <m:oMath>
        <m:r>
          <m:rPr>
            <m:sty m:val="b"/>
          </m:rPr>
          <w:rPr>
            <w:rFonts w:ascii="Cambria Math" w:hAnsi="Cambria Math"/>
            <w:spacing w:val="6"/>
            <w:sz w:val="24"/>
            <w:szCs w:val="24"/>
            <w:lang w:val="en-US"/>
          </w:rPr>
          <m:t>n</m:t>
        </m:r>
      </m:oMath>
      <w:r>
        <w:rPr>
          <w:spacing w:val="6"/>
          <w:sz w:val="24"/>
          <w:szCs w:val="24"/>
          <w:lang w:val="en-US"/>
        </w:rPr>
        <w:t xml:space="preserve"> represent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×1</m:t>
        </m:r>
      </m:oMath>
      <w:r w:rsidRPr="00C11085">
        <w:rPr>
          <w:spacing w:val="6"/>
          <w:sz w:val="24"/>
          <w:szCs w:val="24"/>
          <w:lang w:val="en-US"/>
        </w:rPr>
        <w:t xml:space="preserve"> receiving vector,</w:t>
      </w:r>
      <w:r>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sidRPr="00C11085">
        <w:rPr>
          <w:spacing w:val="6"/>
          <w:sz w:val="24"/>
          <w:szCs w:val="24"/>
          <w:lang w:val="en-US"/>
        </w:rPr>
        <w:t xml:space="preserve"> channel matrix</w:t>
      </w:r>
      <w:r>
        <w:rPr>
          <w:spacing w:val="6"/>
          <w:sz w:val="24"/>
          <w:szCs w:val="24"/>
          <w:lang w:val="en-US"/>
        </w:rPr>
        <w:t>,</w:t>
      </w:r>
      <w:r w:rsidRPr="00C11085">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Pr="00C11085">
        <w:rPr>
          <w:spacing w:val="6"/>
          <w:sz w:val="24"/>
          <w:szCs w:val="24"/>
          <w:lang w:val="en-US"/>
        </w:rPr>
        <w:t xml:space="preserve"> </w:t>
      </w:r>
      <w:r>
        <w:rPr>
          <w:spacing w:val="6"/>
          <w:sz w:val="24"/>
          <w:szCs w:val="24"/>
          <w:lang w:val="en-US"/>
        </w:rPr>
        <w:t xml:space="preserve">precoding matrix,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620383" w:rsidRPr="00C11085">
        <w:rPr>
          <w:spacing w:val="6"/>
          <w:sz w:val="24"/>
          <w:szCs w:val="24"/>
          <w:lang w:val="en-US"/>
        </w:rPr>
        <w:t xml:space="preserve"> </w:t>
      </w:r>
      <w:r w:rsidR="00620383">
        <w:rPr>
          <w:spacing w:val="6"/>
          <w:sz w:val="24"/>
          <w:szCs w:val="24"/>
          <w:lang w:val="en-US"/>
        </w:rPr>
        <w:t>vitalization</w:t>
      </w:r>
      <w:r w:rsidR="00620383" w:rsidRPr="00C11085">
        <w:rPr>
          <w:spacing w:val="6"/>
          <w:sz w:val="24"/>
          <w:szCs w:val="24"/>
          <w:lang w:val="en-US"/>
        </w:rPr>
        <w:t xml:space="preserve"> matrix</w:t>
      </w:r>
      <w:r w:rsidR="00620383">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r>
          <m:rPr>
            <m:sty m:val="p"/>
          </m:rPr>
          <w:rPr>
            <w:rFonts w:ascii="Cambria Math" w:hAnsi="Cambria Math"/>
            <w:spacing w:val="6"/>
            <w:sz w:val="24"/>
            <w:szCs w:val="24"/>
            <w:lang w:val="en-US"/>
          </w:rPr>
          <m:t>×</m:t>
        </m:r>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00620383" w:rsidRPr="00FC10E8">
        <w:rPr>
          <w:spacing w:val="6"/>
          <w:sz w:val="24"/>
          <w:szCs w:val="24"/>
          <w:lang w:val="en-US"/>
        </w:rPr>
        <w:t xml:space="preserve"> precoding matrix</w:t>
      </w:r>
      <w:r w:rsidR="00620383">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r>
          <m:rPr>
            <m:sty m:val="p"/>
          </m:rPr>
          <w:rPr>
            <w:rFonts w:ascii="Cambria Math" w:hAnsi="Cambria Math"/>
            <w:spacing w:val="6"/>
            <w:sz w:val="24"/>
            <w:szCs w:val="24"/>
            <w:lang w:val="en-US"/>
          </w:rPr>
          <m:t>×1</m:t>
        </m:r>
      </m:oMath>
      <w:r w:rsidRPr="00FC10E8">
        <w:rPr>
          <w:spacing w:val="6"/>
          <w:sz w:val="24"/>
          <w:szCs w:val="24"/>
          <w:lang w:val="en-US"/>
        </w:rPr>
        <w:t xml:space="preserve"> </w:t>
      </w:r>
      <w:r>
        <w:rPr>
          <w:spacing w:val="6"/>
          <w:sz w:val="24"/>
          <w:szCs w:val="24"/>
          <w:lang w:val="en-US"/>
        </w:rPr>
        <w:t xml:space="preserve">transmitting vector, and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r>
          <m:rPr>
            <m:sty m:val="p"/>
          </m:rPr>
          <w:rPr>
            <w:rFonts w:ascii="Cambria Math" w:hAnsi="Cambria Math"/>
            <w:spacing w:val="6"/>
            <w:sz w:val="24"/>
            <w:szCs w:val="24"/>
            <w:lang w:val="en-US"/>
          </w:rPr>
          <m:t>×1</m:t>
        </m:r>
      </m:oMath>
      <w:r w:rsidRPr="00FC10E8">
        <w:rPr>
          <w:spacing w:val="6"/>
          <w:sz w:val="24"/>
          <w:szCs w:val="24"/>
          <w:lang w:val="en-US"/>
        </w:rPr>
        <w:t xml:space="preserve"> noise vector</w:t>
      </w:r>
      <w:r>
        <w:rPr>
          <w:spacing w:val="6"/>
          <w:sz w:val="24"/>
          <w:szCs w:val="24"/>
          <w:lang w:val="en-US"/>
        </w:rPr>
        <w:t xml:space="preserve">, respectively. The matrix dimension number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r</m:t>
            </m:r>
          </m:sub>
        </m:sSub>
      </m:oMath>
      <w:r w:rsidRPr="00FC10E8">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t</m:t>
            </m:r>
          </m:sub>
        </m:sSub>
      </m:oMath>
      <w:r>
        <w:rPr>
          <w:spacing w:val="6"/>
          <w:sz w:val="24"/>
          <w:szCs w:val="24"/>
          <w:lang w:val="en-US"/>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620383">
        <w:rPr>
          <w:spacing w:val="6"/>
          <w:sz w:val="24"/>
          <w:szCs w:val="24"/>
          <w:lang w:val="en-US"/>
        </w:rPr>
        <w:t xml:space="preserve"> </w:t>
      </w:r>
      <w:r>
        <w:rPr>
          <w:spacing w:val="6"/>
          <w:sz w:val="24"/>
          <w:szCs w:val="24"/>
          <w:lang w:val="en-US"/>
        </w:rPr>
        <w:t xml:space="preserve">and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l</m:t>
            </m:r>
          </m:sub>
        </m:sSub>
      </m:oMath>
      <w:r w:rsidRPr="00FC10E8">
        <w:rPr>
          <w:spacing w:val="6"/>
          <w:sz w:val="24"/>
          <w:szCs w:val="24"/>
          <w:lang w:val="en-US"/>
        </w:rPr>
        <w:t xml:space="preserve"> represent the number of receiving antennas, the n</w:t>
      </w:r>
      <w:r>
        <w:rPr>
          <w:spacing w:val="6"/>
          <w:sz w:val="24"/>
          <w:szCs w:val="24"/>
          <w:lang w:val="en-US"/>
        </w:rPr>
        <w:t>umber of transmitting antennas</w:t>
      </w:r>
      <w:r w:rsidR="00620383">
        <w:rPr>
          <w:spacing w:val="6"/>
          <w:sz w:val="24"/>
          <w:szCs w:val="24"/>
          <w:lang w:val="en-US"/>
        </w:rPr>
        <w:t>, the number of virtualized antenna</w:t>
      </w:r>
      <w:r w:rsidR="00620383" w:rsidRPr="0076504B">
        <w:rPr>
          <w:spacing w:val="6"/>
          <w:sz w:val="24"/>
          <w:szCs w:val="24"/>
          <w:lang w:val="en-US"/>
        </w:rPr>
        <w:t xml:space="preserve"> </w:t>
      </w:r>
      <w:r w:rsidR="00620383">
        <w:rPr>
          <w:spacing w:val="6"/>
          <w:sz w:val="24"/>
          <w:szCs w:val="24"/>
          <w:lang w:val="en-US"/>
        </w:rPr>
        <w:t>ports</w:t>
      </w:r>
      <w:r>
        <w:rPr>
          <w:spacing w:val="6"/>
          <w:sz w:val="24"/>
          <w:szCs w:val="24"/>
          <w:lang w:val="en-US"/>
        </w:rPr>
        <w:t xml:space="preserve"> and</w:t>
      </w:r>
      <w:r w:rsidRPr="00FC10E8">
        <w:rPr>
          <w:spacing w:val="6"/>
          <w:sz w:val="24"/>
          <w:szCs w:val="24"/>
          <w:lang w:val="en-US"/>
        </w:rPr>
        <w:t xml:space="preserve"> the number of layers, respectively.</w:t>
      </w:r>
    </w:p>
    <w:p w14:paraId="427E6DEF" w14:textId="77777777" w:rsidR="00DE45DE" w:rsidRDefault="00DE45DE" w:rsidP="00843309">
      <w:pPr>
        <w:pStyle w:val="BodyText"/>
        <w:rPr>
          <w:rFonts w:ascii="Times New Roman" w:hAnsi="Times New Roman"/>
          <w:spacing w:val="6"/>
          <w:sz w:val="24"/>
        </w:rPr>
      </w:pPr>
      <w:r>
        <w:rPr>
          <w:spacing w:val="6"/>
          <w:sz w:val="24"/>
        </w:rPr>
        <w:t xml:space="preserve"> </w:t>
      </w:r>
      <w:r w:rsidR="0088282C">
        <w:rPr>
          <w:spacing w:val="6"/>
          <w:sz w:val="24"/>
        </w:rPr>
        <w:t xml:space="preserve"> </w:t>
      </w:r>
      <w:r>
        <w:rPr>
          <w:spacing w:val="6"/>
          <w:sz w:val="24"/>
        </w:rPr>
        <w:t xml:space="preserve">Firstly, </w:t>
      </w:r>
      <w:r w:rsidR="00843309">
        <w:rPr>
          <w:spacing w:val="6"/>
          <w:sz w:val="24"/>
        </w:rPr>
        <w:t xml:space="preserve">the </w:t>
      </w:r>
      <w:r>
        <w:rPr>
          <w:rFonts w:ascii="Times New Roman" w:hAnsi="Times New Roman"/>
          <w:spacing w:val="6"/>
          <w:sz w:val="24"/>
        </w:rPr>
        <w:t>virtualization matrix</w:t>
      </w:r>
      <w:r w:rsidRPr="000C0741">
        <w:rPr>
          <w:rFonts w:ascii="Times New Roman" w:hAnsi="Times New Roman"/>
          <w:spacing w:val="6"/>
          <w:sz w:val="24"/>
        </w:rPr>
        <w:t xml:space="preserve"> </w:t>
      </w: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843309" w:rsidRPr="00843309">
        <w:rPr>
          <w:rFonts w:ascii="Times New Roman" w:hAnsi="Times New Roman"/>
          <w:spacing w:val="6"/>
          <w:sz w:val="24"/>
        </w:rPr>
        <w:t xml:space="preserve">, </w:t>
      </w:r>
      <w:r w:rsidR="00843309">
        <w:rPr>
          <w:rFonts w:ascii="Times New Roman" w:hAnsi="Times New Roman"/>
          <w:spacing w:val="6"/>
          <w:sz w:val="24"/>
        </w:rPr>
        <w:t>containing</w:t>
      </w:r>
      <w:r w:rsidR="00843309" w:rsidRPr="00843309">
        <w:rPr>
          <w:rFonts w:ascii="Times New Roman" w:hAnsi="Times New Roman"/>
          <w:spacing w:val="6"/>
          <w:sz w:val="24"/>
        </w:rPr>
        <w:t xml:space="preserve"> </w:t>
      </w:r>
      <w:r w:rsidR="00843309">
        <w:rPr>
          <w:rFonts w:ascii="Times New Roman" w:hAnsi="Times New Roman"/>
          <w:spacing w:val="6"/>
          <w:sz w:val="24"/>
        </w:rPr>
        <w:t>the dominant signal subspaces of all UE signals, i</w:t>
      </w:r>
      <w:r w:rsidR="00843309" w:rsidRPr="00843309">
        <w:rPr>
          <w:rFonts w:ascii="Times New Roman" w:hAnsi="Times New Roman"/>
          <w:spacing w:val="6"/>
          <w:sz w:val="24"/>
        </w:rPr>
        <w:t xml:space="preserve">s calculated </w:t>
      </w:r>
      <w:r w:rsidR="007C6979">
        <w:rPr>
          <w:rFonts w:ascii="Times New Roman" w:hAnsi="Times New Roman"/>
          <w:spacing w:val="6"/>
          <w:sz w:val="24"/>
        </w:rPr>
        <w:t>through</w:t>
      </w:r>
      <w:r w:rsidR="00843309" w:rsidRPr="00843309">
        <w:rPr>
          <w:rFonts w:ascii="Times New Roman" w:hAnsi="Times New Roman"/>
          <w:spacing w:val="6"/>
          <w:sz w:val="24"/>
        </w:rPr>
        <w:t xml:space="preserve"> Eigenvalue decomposition of</w:t>
      </w:r>
      <w:r w:rsidR="00843309">
        <w:rPr>
          <w:rFonts w:ascii="Times New Roman" w:hAnsi="Times New Roman"/>
          <w:spacing w:val="6"/>
          <w:sz w:val="24"/>
        </w:rPr>
        <w:t xml:space="preserve"> composite channel covariance matrix. The covariance matrix is calculated according to estimated channel on sounding RS as: </w:t>
      </w:r>
    </w:p>
    <w:bookmarkStart w:id="0" w:name="OLE_LINK65"/>
    <w:bookmarkStart w:id="1" w:name="OLE_LINK66"/>
    <w:p w14:paraId="074C501B" w14:textId="77777777" w:rsidR="00DE45DE" w:rsidRDefault="001A1F09" w:rsidP="00DE45DE">
      <w:pPr>
        <w:pStyle w:val="BodyText"/>
        <w:jc w:val="right"/>
        <w:rPr>
          <w:rFonts w:ascii="Times New Roman" w:hAnsi="Times New Roman"/>
          <w:spacing w:val="6"/>
          <w:sz w:val="24"/>
        </w:rPr>
      </w:pP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r>
          <m:rPr>
            <m:sty m:val="b"/>
          </m:rPr>
          <w:rPr>
            <w:rFonts w:ascii="Cambria Math" w:hAnsi="Cambria Math"/>
            <w:spacing w:val="6"/>
            <w:sz w:val="24"/>
          </w:rPr>
          <m:t>=</m:t>
        </m:r>
        <w:bookmarkEnd w:id="0"/>
        <w:bookmarkEnd w:id="1"/>
        <m:r>
          <m:rPr>
            <m:sty m:val="b"/>
          </m:rPr>
          <w:rPr>
            <w:rFonts w:ascii="Cambria Math" w:hAnsi="Cambria Math"/>
            <w:spacing w:val="6"/>
            <w:sz w:val="24"/>
          </w:rPr>
          <m:t>EigenVector(</m:t>
        </m:r>
        <m:f>
          <m:fPr>
            <m:ctrlPr>
              <w:rPr>
                <w:rFonts w:ascii="Cambria Math" w:hAnsi="Cambria Math"/>
                <w:b/>
                <w:spacing w:val="6"/>
                <w:sz w:val="24"/>
              </w:rPr>
            </m:ctrlPr>
          </m:fPr>
          <m:num>
            <m:r>
              <m:rPr>
                <m:sty m:val="b"/>
              </m:rPr>
              <w:rPr>
                <w:rFonts w:ascii="Cambria Math" w:hAnsi="Cambria Math"/>
                <w:spacing w:val="6"/>
                <w:sz w:val="24"/>
              </w:rPr>
              <m:t>1</m:t>
            </m:r>
          </m:num>
          <m:den>
            <m:sSub>
              <m:sSubPr>
                <m:ctrlPr>
                  <w:rPr>
                    <w:rFonts w:ascii="Cambria Math" w:hAnsi="Cambria Math"/>
                    <w:b/>
                    <w:i/>
                    <w:iCs/>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UE</m:t>
                </m:r>
              </m:sub>
            </m:sSub>
          </m:den>
        </m:f>
        <m:nary>
          <m:naryPr>
            <m:chr m:val="∑"/>
            <m:limLoc m:val="undOvr"/>
            <m:ctrlPr>
              <w:rPr>
                <w:rFonts w:ascii="Cambria Math" w:hAnsi="Cambria Math"/>
                <w:b/>
                <w:spacing w:val="6"/>
                <w:sz w:val="24"/>
              </w:rPr>
            </m:ctrlPr>
          </m:naryPr>
          <m:sub>
            <m:r>
              <m:rPr>
                <m:sty m:val="bi"/>
              </m:rPr>
              <w:rPr>
                <w:rFonts w:ascii="Cambria Math" w:hAnsi="Cambria Math"/>
                <w:spacing w:val="6"/>
                <w:sz w:val="24"/>
              </w:rPr>
              <m:t>i</m:t>
            </m:r>
            <m:r>
              <m:rPr>
                <m:sty m:val="b"/>
              </m:rPr>
              <w:rPr>
                <w:rFonts w:ascii="Cambria Math" w:hAnsi="Cambria Math"/>
                <w:spacing w:val="6"/>
                <w:sz w:val="24"/>
              </w:rPr>
              <m:t>=1</m:t>
            </m:r>
          </m:sub>
          <m:sup>
            <m:sSub>
              <m:sSubPr>
                <m:ctrlPr>
                  <w:rPr>
                    <w:rFonts w:ascii="Cambria Math" w:hAnsi="Cambria Math"/>
                    <w:b/>
                    <w:i/>
                    <w:iCs/>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UE</m:t>
                </m:r>
              </m:sub>
            </m:sSub>
          </m:sup>
          <m:e>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sSup>
              <m:sSupPr>
                <m:ctrlPr>
                  <w:rPr>
                    <w:rFonts w:ascii="Cambria Math" w:hAnsi="Cambria Math"/>
                    <w:b/>
                    <w:spacing w:val="6"/>
                    <w:sz w:val="24"/>
                  </w:rPr>
                </m:ctrlPr>
              </m:sSupPr>
              <m:e>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e>
              <m:sup>
                <m:r>
                  <m:rPr>
                    <m:sty m:val="bi"/>
                  </m:rPr>
                  <w:rPr>
                    <w:rFonts w:ascii="Cambria Math" w:hAnsi="Cambria Math"/>
                    <w:spacing w:val="6"/>
                    <w:sz w:val="24"/>
                  </w:rPr>
                  <m:t>H</m:t>
                </m:r>
              </m:sup>
            </m:sSup>
          </m:e>
        </m:nary>
        <m:sSub>
          <m:sSubPr>
            <m:ctrlPr>
              <w:rPr>
                <w:rFonts w:ascii="Cambria Math" w:hAnsi="Cambria Math"/>
                <w:b/>
                <w:i/>
                <w:spacing w:val="6"/>
                <w:sz w:val="24"/>
              </w:rPr>
            </m:ctrlPr>
          </m:sSubPr>
          <m:e>
            <m:r>
              <m:rPr>
                <m:sty m:val="bi"/>
              </m:rPr>
              <w:rPr>
                <w:rFonts w:ascii="Cambria Math" w:hAnsi="Cambria Math"/>
                <w:spacing w:val="6"/>
                <w:sz w:val="24"/>
              </w:rPr>
              <m:t>)</m:t>
            </m:r>
          </m:e>
          <m:sub>
            <m:r>
              <m:rPr>
                <m:sty m:val="p"/>
              </m:rPr>
              <w:rPr>
                <w:rFonts w:ascii="Cambria Math" w:hAnsi="Cambria Math"/>
                <w:spacing w:val="6"/>
                <w:sz w:val="24"/>
              </w:rPr>
              <m:t>1:</m:t>
            </m:r>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d</m:t>
                </m:r>
              </m:sub>
            </m:sSub>
          </m:sub>
        </m:sSub>
      </m:oMath>
      <w:r w:rsidR="00DE45DE">
        <w:rPr>
          <w:rFonts w:ascii="Times New Roman" w:hAnsi="Times New Roman"/>
          <w:b/>
          <w:lang w:eastAsia="zh-CN"/>
        </w:rPr>
        <w:t xml:space="preserve">                                                    </w:t>
      </w:r>
      <w:r w:rsidR="00DE45DE" w:rsidRPr="00BA3D68">
        <w:rPr>
          <w:rFonts w:ascii="Times New Roman" w:hAnsi="Times New Roman"/>
          <w:spacing w:val="6"/>
          <w:sz w:val="24"/>
        </w:rPr>
        <w:t>(</w:t>
      </w:r>
      <w:r w:rsidR="00843309">
        <w:rPr>
          <w:rFonts w:ascii="Times New Roman" w:hAnsi="Times New Roman"/>
          <w:spacing w:val="6"/>
          <w:sz w:val="24"/>
        </w:rPr>
        <w:t>2</w:t>
      </w:r>
      <w:r w:rsidR="00DE45DE" w:rsidRPr="00BA3D68">
        <w:rPr>
          <w:rFonts w:ascii="Times New Roman" w:hAnsi="Times New Roman"/>
          <w:spacing w:val="6"/>
          <w:sz w:val="24"/>
        </w:rPr>
        <w:t>)</w:t>
      </w:r>
    </w:p>
    <w:p w14:paraId="15A9CCF7" w14:textId="77777777" w:rsidR="007C6979" w:rsidRDefault="00DE45DE" w:rsidP="000409DC">
      <w:pPr>
        <w:jc w:val="both"/>
        <w:rPr>
          <w:spacing w:val="6"/>
          <w:sz w:val="24"/>
        </w:rPr>
      </w:pPr>
      <w:r>
        <w:rPr>
          <w:spacing w:val="6"/>
          <w:sz w:val="24"/>
        </w:rPr>
        <w:t xml:space="preserve">where </w:t>
      </w:r>
      <m:oMath>
        <m:sSub>
          <m:sSubPr>
            <m:ctrlPr>
              <w:rPr>
                <w:rFonts w:ascii="Cambria Math" w:hAnsi="Cambria Math"/>
                <w:b/>
                <w:spacing w:val="6"/>
                <w:sz w:val="24"/>
              </w:rPr>
            </m:ctrlPr>
          </m:sSubPr>
          <m:e>
            <m:acc>
              <m:accPr>
                <m:ctrlPr>
                  <w:rPr>
                    <w:rFonts w:ascii="Cambria Math" w:hAnsi="Cambria Math"/>
                    <w:b/>
                    <w:spacing w:val="6"/>
                    <w:sz w:val="24"/>
                  </w:rPr>
                </m:ctrlPr>
              </m:accPr>
              <m:e>
                <m:r>
                  <m:rPr>
                    <m:sty m:val="b"/>
                  </m:rPr>
                  <w:rPr>
                    <w:rFonts w:ascii="Cambria Math" w:hAnsi="Cambria Math"/>
                    <w:spacing w:val="6"/>
                    <w:sz w:val="24"/>
                  </w:rPr>
                  <m:t>H</m:t>
                </m:r>
              </m:e>
            </m:acc>
          </m:e>
          <m:sub>
            <m:r>
              <m:rPr>
                <m:sty m:val="p"/>
              </m:rPr>
              <w:rPr>
                <w:rFonts w:ascii="Cambria Math" w:hAnsi="Cambria Math"/>
                <w:spacing w:val="6"/>
                <w:sz w:val="24"/>
              </w:rPr>
              <m:t>i,UL</m:t>
            </m:r>
          </m:sub>
        </m:sSub>
      </m:oMath>
      <w:r>
        <w:rPr>
          <w:b/>
          <w:spacing w:val="6"/>
          <w:sz w:val="24"/>
        </w:rPr>
        <w:t xml:space="preserve"> </w:t>
      </w:r>
      <w:r w:rsidRPr="002F4918">
        <w:rPr>
          <w:spacing w:val="6"/>
          <w:sz w:val="24"/>
        </w:rPr>
        <w:t xml:space="preserve">is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t</m:t>
            </m:r>
          </m:sub>
        </m:sSub>
        <m:r>
          <m:rPr>
            <m:sty m:val="p"/>
          </m:rPr>
          <w:rPr>
            <w:rFonts w:ascii="Cambria Math" w:hAnsi="Cambria Math"/>
            <w:spacing w:val="6"/>
            <w:sz w:val="24"/>
          </w:rPr>
          <m:t>×</m:t>
        </m:r>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r</m:t>
            </m:r>
          </m:sub>
        </m:sSub>
      </m:oMath>
      <w:r>
        <w:rPr>
          <w:spacing w:val="6"/>
          <w:sz w:val="24"/>
        </w:rPr>
        <w:t xml:space="preserve"> </w:t>
      </w:r>
      <w:r w:rsidRPr="002F4918">
        <w:rPr>
          <w:spacing w:val="6"/>
          <w:sz w:val="24"/>
        </w:rPr>
        <w:t>the estimated uplink channel of UE</w:t>
      </w:r>
      <w:r w:rsidRPr="002F4918">
        <w:rPr>
          <w:spacing w:val="6"/>
          <w:sz w:val="24"/>
          <w:vertAlign w:val="subscript"/>
        </w:rPr>
        <w:t>i</w:t>
      </w:r>
      <w:r>
        <w:rPr>
          <w:spacing w:val="6"/>
          <w:sz w:val="24"/>
        </w:rPr>
        <w:t xml:space="preserve">, and </w:t>
      </w:r>
      <m:oMath>
        <m:sSub>
          <m:sSubPr>
            <m:ctrlPr>
              <w:rPr>
                <w:rFonts w:ascii="Cambria Math" w:hAnsi="Cambria Math"/>
                <w:i/>
                <w:iCs/>
                <w:spacing w:val="6"/>
                <w:sz w:val="24"/>
              </w:rPr>
            </m:ctrlPr>
          </m:sSubPr>
          <m:e>
            <m:r>
              <w:rPr>
                <w:rFonts w:ascii="Cambria Math" w:hAnsi="Cambria Math"/>
                <w:spacing w:val="6"/>
                <w:sz w:val="24"/>
              </w:rPr>
              <m:t>N</m:t>
            </m:r>
          </m:e>
          <m:sub>
            <m:r>
              <w:rPr>
                <w:rFonts w:ascii="Cambria Math" w:hAnsi="Cambria Math"/>
                <w:spacing w:val="6"/>
                <w:sz w:val="24"/>
              </w:rPr>
              <m:t>UE</m:t>
            </m:r>
          </m:sub>
        </m:sSub>
      </m:oMath>
      <w:r>
        <w:rPr>
          <w:b/>
          <w:iCs/>
          <w:spacing w:val="6"/>
          <w:sz w:val="24"/>
        </w:rPr>
        <w:t xml:space="preserve"> </w:t>
      </w:r>
      <w:r w:rsidRPr="002F4918">
        <w:rPr>
          <w:spacing w:val="6"/>
          <w:sz w:val="24"/>
        </w:rPr>
        <w:t>denotes number of UEs in the cell served by th</w:t>
      </w:r>
      <w:r>
        <w:rPr>
          <w:spacing w:val="6"/>
          <w:sz w:val="24"/>
        </w:rPr>
        <w:t>is given</w:t>
      </w:r>
      <w:r w:rsidRPr="002F4918">
        <w:rPr>
          <w:spacing w:val="6"/>
          <w:sz w:val="24"/>
        </w:rPr>
        <w:t xml:space="preserve"> eNB</w:t>
      </w:r>
      <w:r>
        <w:rPr>
          <w:spacing w:val="6"/>
          <w:sz w:val="24"/>
        </w:rPr>
        <w:t>.</w:t>
      </w:r>
      <w:r w:rsidR="000409DC">
        <w:rPr>
          <w:spacing w:val="6"/>
          <w:sz w:val="24"/>
        </w:rPr>
        <w:t xml:space="preserve"> </w:t>
      </w:r>
      <w:r w:rsidR="00843309" w:rsidRPr="007C6979">
        <w:rPr>
          <w:spacing w:val="6"/>
          <w:sz w:val="24"/>
        </w:rPr>
        <w:t xml:space="preserve">Then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l</m:t>
            </m:r>
          </m:sub>
        </m:sSub>
      </m:oMath>
      <w:r w:rsidR="000409DC" w:rsidRPr="007C6979">
        <w:rPr>
          <w:spacing w:val="6"/>
          <w:sz w:val="24"/>
        </w:rPr>
        <w:t xml:space="preserve"> </w:t>
      </w:r>
      <w:r w:rsidR="007C6979" w:rsidRPr="007C6979">
        <w:rPr>
          <w:spacing w:val="6"/>
          <w:sz w:val="24"/>
        </w:rPr>
        <w:t xml:space="preserve">columns of </w:t>
      </w:r>
      <w:r w:rsidR="000409DC" w:rsidRPr="007C6979">
        <w:rPr>
          <w:spacing w:val="6"/>
          <w:sz w:val="24"/>
        </w:rPr>
        <w:t xml:space="preserve">Eigen </w:t>
      </w:r>
      <w:r w:rsidR="007C6979" w:rsidRPr="007C6979">
        <w:rPr>
          <w:spacing w:val="6"/>
          <w:sz w:val="24"/>
        </w:rPr>
        <w:t xml:space="preserve">matrix of the </w:t>
      </w:r>
      <w:r w:rsidR="00031694">
        <w:rPr>
          <w:spacing w:val="6"/>
          <w:sz w:val="24"/>
        </w:rPr>
        <w:t xml:space="preserve">composite </w:t>
      </w:r>
      <w:r w:rsidR="007C6979" w:rsidRPr="007C6979">
        <w:rPr>
          <w:spacing w:val="6"/>
          <w:sz w:val="24"/>
        </w:rPr>
        <w:t>channel covariance matrix, corresponding</w:t>
      </w:r>
      <w:r w:rsidR="000409DC" w:rsidRPr="007C6979">
        <w:rPr>
          <w:spacing w:val="6"/>
          <w:sz w:val="24"/>
        </w:rPr>
        <w:t xml:space="preserve"> to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l</m:t>
            </m:r>
          </m:sub>
        </m:sSub>
      </m:oMath>
      <w:r w:rsidR="000409DC" w:rsidRPr="007C6979">
        <w:rPr>
          <w:spacing w:val="6"/>
          <w:sz w:val="24"/>
        </w:rPr>
        <w:t xml:space="preserve"> strongest Eigen values, </w:t>
      </w:r>
      <w:r w:rsidR="007C6979" w:rsidRPr="007C6979">
        <w:rPr>
          <w:spacing w:val="6"/>
          <w:sz w:val="24"/>
        </w:rPr>
        <w:t>are</w:t>
      </w:r>
      <w:r w:rsidR="007C6979">
        <w:rPr>
          <w:spacing w:val="6"/>
          <w:sz w:val="24"/>
        </w:rPr>
        <w:t xml:space="preserve"> adopted as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oMath>
      <w:r w:rsidR="007C6979">
        <w:rPr>
          <w:spacing w:val="6"/>
          <w:sz w:val="24"/>
        </w:rPr>
        <w:t xml:space="preserve">. The </w:t>
      </w:r>
      <w:r w:rsidR="007C6979" w:rsidRPr="000409DC">
        <w:rPr>
          <w:spacing w:val="6"/>
          <w:sz w:val="24"/>
        </w:rPr>
        <w:t xml:space="preserve">elements </w:t>
      </w:r>
      <w:r w:rsidR="007C6979">
        <w:rPr>
          <w:spacing w:val="6"/>
          <w:sz w:val="24"/>
        </w:rPr>
        <w:t xml:space="preserve">of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oMath>
      <w:r w:rsidR="007C6979">
        <w:rPr>
          <w:spacing w:val="6"/>
          <w:sz w:val="24"/>
        </w:rPr>
        <w:t xml:space="preserve"> </w:t>
      </w:r>
      <w:r w:rsidR="007C6979" w:rsidRPr="000409DC">
        <w:rPr>
          <w:spacing w:val="6"/>
          <w:sz w:val="24"/>
        </w:rPr>
        <w:t>are</w:t>
      </w:r>
      <w:r w:rsidR="007C6979" w:rsidRPr="000409DC">
        <w:rPr>
          <w:spacing w:val="6"/>
          <w:sz w:val="24"/>
          <w:szCs w:val="24"/>
          <w:lang w:val="en-US"/>
        </w:rPr>
        <w:t xml:space="preserve"> q</w:t>
      </w:r>
      <w:r w:rsidR="007C6979">
        <w:rPr>
          <w:spacing w:val="6"/>
          <w:sz w:val="24"/>
          <w:szCs w:val="24"/>
          <w:lang w:val="en-US"/>
        </w:rPr>
        <w:t>uantized and reported by UE to improve the CQI measurement accuracy.</w:t>
      </w:r>
      <w:r w:rsidR="007C6979">
        <w:rPr>
          <w:spacing w:val="6"/>
          <w:sz w:val="24"/>
        </w:rPr>
        <w:t xml:space="preserve"> </w:t>
      </w:r>
      <w:r w:rsidR="007C6979" w:rsidRPr="007C6979">
        <w:rPr>
          <w:spacing w:val="6"/>
          <w:sz w:val="24"/>
        </w:rPr>
        <w:t xml:space="preserve"> </w:t>
      </w:r>
    </w:p>
    <w:p w14:paraId="2E28D934" w14:textId="77777777" w:rsidR="00CC6502" w:rsidRDefault="006D7FCE" w:rsidP="000409DC">
      <w:pPr>
        <w:jc w:val="both"/>
        <w:rPr>
          <w:spacing w:val="6"/>
          <w:sz w:val="24"/>
        </w:rPr>
      </w:pPr>
      <w:r>
        <w:rPr>
          <w:spacing w:val="6"/>
          <w:sz w:val="24"/>
        </w:rPr>
        <w:t xml:space="preserve">  </w:t>
      </w:r>
      <w:r w:rsidR="00034052">
        <w:rPr>
          <w:spacing w:val="6"/>
          <w:sz w:val="24"/>
        </w:rPr>
        <w:t xml:space="preserve">To further reduce the </w:t>
      </w:r>
      <w:r w:rsidR="00CC6502">
        <w:rPr>
          <w:spacing w:val="6"/>
          <w:sz w:val="24"/>
        </w:rPr>
        <w:t>overhead and UE computation complexity</w:t>
      </w:r>
      <w:r w:rsidR="00034052">
        <w:rPr>
          <w:spacing w:val="6"/>
          <w:sz w:val="24"/>
        </w:rPr>
        <w:t xml:space="preserve">, </w:t>
      </w:r>
      <w:r w:rsidR="001F5E04">
        <w:rPr>
          <w:spacing w:val="6"/>
          <w:sz w:val="24"/>
        </w:rPr>
        <w:t xml:space="preserve">the full </w:t>
      </w:r>
      <w:r w:rsidR="00CD5877">
        <w:rPr>
          <w:spacing w:val="6"/>
          <w:sz w:val="24"/>
        </w:rPr>
        <w:t xml:space="preserve">spatial </w:t>
      </w:r>
      <w:r w:rsidR="001F5E04">
        <w:rPr>
          <w:spacing w:val="6"/>
          <w:sz w:val="24"/>
        </w:rPr>
        <w:t xml:space="preserve">dimension </w:t>
      </w:r>
      <w:r w:rsidR="00CD5877">
        <w:rPr>
          <w:spacing w:val="6"/>
          <w:sz w:val="24"/>
        </w:rPr>
        <w:t>of channel</w:t>
      </w:r>
      <w:r w:rsidR="001F5E04">
        <w:rPr>
          <w:spacing w:val="6"/>
          <w:sz w:val="24"/>
        </w:rPr>
        <w:t xml:space="preserve"> can be </w:t>
      </w:r>
      <w:r w:rsidR="00CD5877">
        <w:rPr>
          <w:spacing w:val="6"/>
          <w:sz w:val="24"/>
        </w:rPr>
        <w:t xml:space="preserve">approximately </w:t>
      </w:r>
      <w:r w:rsidR="00B96578">
        <w:rPr>
          <w:spacing w:val="6"/>
          <w:sz w:val="24"/>
        </w:rPr>
        <w:t xml:space="preserve">emulated by halved dimension with same polarization and a co-phasing angle. </w:t>
      </w:r>
      <w:r w:rsidR="00CC6502">
        <w:rPr>
          <w:spacing w:val="6"/>
          <w:sz w:val="24"/>
        </w:rPr>
        <w:t xml:space="preserve">UE performs </w:t>
      </w:r>
      <w:r w:rsidR="00CC6502" w:rsidRPr="00843309">
        <w:rPr>
          <w:spacing w:val="6"/>
          <w:sz w:val="24"/>
        </w:rPr>
        <w:t>Eigenvalue decomposition</w:t>
      </w:r>
      <w:r w:rsidR="00CC6502">
        <w:rPr>
          <w:spacing w:val="6"/>
          <w:sz w:val="24"/>
        </w:rPr>
        <w:t xml:space="preserve"> on the halved-dimension covariance matrix, and utilizes the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l</m:t>
            </m:r>
          </m:sub>
        </m:sSub>
      </m:oMath>
      <w:r w:rsidR="00CC6502">
        <w:rPr>
          <w:spacing w:val="6"/>
          <w:sz w:val="24"/>
        </w:rPr>
        <w:t>/2 strongest Eigen vectors</w:t>
      </w:r>
      <w:r w:rsidR="001550C7">
        <w:rPr>
          <w:spacing w:val="6"/>
          <w:sz w:val="24"/>
        </w:rPr>
        <w:t xml:space="preserve"> </w:t>
      </w:r>
      <m:oMath>
        <m:r>
          <m:rPr>
            <m:sty m:val="bi"/>
          </m:rPr>
          <w:rPr>
            <w:rFonts w:ascii="Cambria Math" w:hAnsi="Cambria Math"/>
            <w:spacing w:val="6"/>
            <w:sz w:val="24"/>
          </w:rPr>
          <m:t>w'</m:t>
        </m:r>
      </m:oMath>
      <w:r w:rsidR="00CC6502">
        <w:rPr>
          <w:spacing w:val="6"/>
          <w:sz w:val="24"/>
        </w:rPr>
        <w:t xml:space="preserve"> to construct the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oMath>
      <w:r w:rsidR="001550C7">
        <w:rPr>
          <w:spacing w:val="6"/>
          <w:sz w:val="24"/>
        </w:rPr>
        <w:t xml:space="preserve"> as the equation (3). Then it can quantize </w:t>
      </w:r>
      <m:oMath>
        <m:r>
          <m:rPr>
            <m:sty m:val="bi"/>
          </m:rPr>
          <w:rPr>
            <w:rFonts w:ascii="Cambria Math" w:hAnsi="Cambria Math"/>
            <w:spacing w:val="6"/>
            <w:sz w:val="24"/>
          </w:rPr>
          <m:t>w'</m:t>
        </m:r>
      </m:oMath>
      <w:r w:rsidR="00BA1D02">
        <w:rPr>
          <w:spacing w:val="6"/>
          <w:sz w:val="24"/>
        </w:rPr>
        <w:t xml:space="preserve"> by Givens Rotation or Householder transformation through either even or uneven granularity.</w:t>
      </w:r>
    </w:p>
    <w:p w14:paraId="70215F94" w14:textId="77777777" w:rsidR="0007785A" w:rsidRPr="00BA1D02" w:rsidRDefault="001A1F09" w:rsidP="00BA1D02">
      <w:pPr>
        <w:jc w:val="right"/>
        <w:rPr>
          <w:spacing w:val="6"/>
          <w:sz w:val="24"/>
          <w:lang w:val="en-US"/>
        </w:rPr>
      </w:pPr>
      <m:oMath>
        <m:sSub>
          <m:sSubPr>
            <m:ctrlPr>
              <w:rPr>
                <w:rFonts w:ascii="Cambria Math" w:hAnsi="Cambria Math"/>
                <w:b/>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2</m:t>
            </m:r>
          </m:sub>
        </m:sSub>
        <m:r>
          <m:rPr>
            <m:sty m:val="b"/>
          </m:rPr>
          <w:rPr>
            <w:rFonts w:ascii="Cambria Math" w:hAnsi="Cambria Math"/>
            <w:spacing w:val="6"/>
            <w:sz w:val="24"/>
          </w:rPr>
          <m:t>=</m:t>
        </m:r>
        <m:sSub>
          <m:sSubPr>
            <m:ctrlPr>
              <w:rPr>
                <w:rFonts w:ascii="Cambria Math" w:hAnsi="Cambria Math"/>
                <w:b/>
                <w:spacing w:val="6"/>
                <w:sz w:val="24"/>
              </w:rPr>
            </m:ctrlPr>
          </m:sSubPr>
          <m:e>
            <m:f>
              <m:fPr>
                <m:ctrlPr>
                  <w:rPr>
                    <w:rFonts w:ascii="Cambria Math" w:hAnsi="Cambria Math"/>
                    <w:b/>
                    <w:i/>
                    <w:spacing w:val="6"/>
                    <w:sz w:val="24"/>
                  </w:rPr>
                </m:ctrlPr>
              </m:fPr>
              <m:num>
                <m:r>
                  <m:rPr>
                    <m:sty m:val="bi"/>
                  </m:rPr>
                  <w:rPr>
                    <w:rFonts w:ascii="Cambria Math" w:hAnsi="Cambria Math"/>
                    <w:spacing w:val="6"/>
                    <w:sz w:val="24"/>
                  </w:rPr>
                  <m:t>1</m:t>
                </m:r>
              </m:num>
              <m:den>
                <m:rad>
                  <m:radPr>
                    <m:degHide m:val="1"/>
                    <m:ctrlPr>
                      <w:rPr>
                        <w:rFonts w:ascii="Cambria Math" w:hAnsi="Cambria Math"/>
                        <w:b/>
                        <w:i/>
                        <w:spacing w:val="6"/>
                        <w:sz w:val="24"/>
                      </w:rPr>
                    </m:ctrlPr>
                  </m:radPr>
                  <m:deg/>
                  <m:e>
                    <m:r>
                      <m:rPr>
                        <m:sty m:val="bi"/>
                      </m:rPr>
                      <w:rPr>
                        <w:rFonts w:ascii="Cambria Math" w:hAnsi="Cambria Math"/>
                        <w:spacing w:val="6"/>
                        <w:sz w:val="24"/>
                      </w:rPr>
                      <m:t>2</m:t>
                    </m:r>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d</m:t>
                        </m:r>
                      </m:sub>
                    </m:sSub>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l</m:t>
                        </m:r>
                      </m:sub>
                    </m:sSub>
                  </m:e>
                </m:rad>
              </m:den>
            </m:f>
            <m:d>
              <m:dPr>
                <m:begChr m:val="["/>
                <m:endChr m:val="]"/>
                <m:ctrlPr>
                  <w:rPr>
                    <w:rFonts w:ascii="Cambria Math" w:hAnsi="Cambria Math"/>
                    <w:b/>
                    <w:spacing w:val="6"/>
                    <w:sz w:val="24"/>
                  </w:rPr>
                </m:ctrlPr>
              </m:dPr>
              <m:e>
                <m:eqArr>
                  <m:eqArrPr>
                    <m:ctrlPr>
                      <w:rPr>
                        <w:rFonts w:ascii="Cambria Math" w:hAnsi="Cambria Math"/>
                        <w:b/>
                        <w:i/>
                        <w:spacing w:val="6"/>
                        <w:sz w:val="24"/>
                      </w:rPr>
                    </m:ctrlPr>
                  </m:eqArrPr>
                  <m:e>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0</m:t>
                        </m:r>
                      </m:sub>
                    </m:sSub>
                  </m:e>
                  <m:e>
                    <m:sSup>
                      <m:sSupPr>
                        <m:ctrlPr>
                          <w:rPr>
                            <w:rFonts w:ascii="Cambria Math" w:hAnsi="Cambria Math"/>
                            <w:b/>
                            <w:i/>
                            <w:spacing w:val="6"/>
                            <w:sz w:val="24"/>
                          </w:rPr>
                        </m:ctrlPr>
                      </m:sSupPr>
                      <m:e>
                        <m:r>
                          <m:rPr>
                            <m:sty m:val="bi"/>
                          </m:rPr>
                          <w:rPr>
                            <w:rFonts w:ascii="Cambria Math" w:hAnsi="Cambria Math"/>
                            <w:spacing w:val="6"/>
                            <w:sz w:val="24"/>
                          </w:rPr>
                          <m:t>e</m:t>
                        </m:r>
                      </m:e>
                      <m:sup>
                        <m:r>
                          <m:rPr>
                            <m:sty m:val="bi"/>
                          </m:rPr>
                          <w:rPr>
                            <w:rFonts w:ascii="Cambria Math" w:hAnsi="Cambria Math"/>
                            <w:spacing w:val="6"/>
                            <w:sz w:val="24"/>
                          </w:rPr>
                          <m:t>jφ</m:t>
                        </m:r>
                      </m:sup>
                    </m:sSup>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0</m:t>
                        </m:r>
                      </m:sub>
                    </m:sSub>
                  </m:e>
                </m:eqArr>
                <m:r>
                  <m:rPr>
                    <m:sty m:val="bi"/>
                  </m:rPr>
                  <w:rPr>
                    <w:rFonts w:ascii="Cambria Math" w:hAnsi="Cambria Math"/>
                    <w:spacing w:val="6"/>
                    <w:sz w:val="24"/>
                  </w:rPr>
                  <m:t xml:space="preserve">    </m:t>
                </m:r>
                <m:eqArr>
                  <m:eqArrPr>
                    <m:ctrlPr>
                      <w:rPr>
                        <w:rFonts w:ascii="Cambria Math" w:hAnsi="Cambria Math"/>
                        <w:b/>
                        <w:i/>
                        <w:spacing w:val="6"/>
                        <w:sz w:val="24"/>
                      </w:rPr>
                    </m:ctrlPr>
                  </m:eqArrPr>
                  <m:e>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0</m:t>
                        </m:r>
                      </m:sub>
                    </m:sSub>
                  </m:e>
                  <m:e>
                    <m:sSup>
                      <m:sSupPr>
                        <m:ctrlPr>
                          <w:rPr>
                            <w:rFonts w:ascii="Cambria Math" w:hAnsi="Cambria Math"/>
                            <w:b/>
                            <w:i/>
                            <w:spacing w:val="6"/>
                            <w:sz w:val="24"/>
                          </w:rPr>
                        </m:ctrlPr>
                      </m:sSupPr>
                      <m:e>
                        <m:r>
                          <m:rPr>
                            <m:sty m:val="bi"/>
                          </m:rPr>
                          <w:rPr>
                            <w:rFonts w:ascii="Cambria Math" w:hAnsi="Cambria Math"/>
                            <w:spacing w:val="6"/>
                            <w:sz w:val="24"/>
                          </w:rPr>
                          <m:t>-e</m:t>
                        </m:r>
                      </m:e>
                      <m:sup>
                        <m:r>
                          <m:rPr>
                            <m:sty m:val="bi"/>
                          </m:rPr>
                          <w:rPr>
                            <w:rFonts w:ascii="Cambria Math" w:hAnsi="Cambria Math"/>
                            <w:spacing w:val="6"/>
                            <w:sz w:val="24"/>
                          </w:rPr>
                          <m:t>jφ</m:t>
                        </m:r>
                      </m:sup>
                    </m:sSup>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0</m:t>
                        </m:r>
                      </m:sub>
                    </m:sSub>
                  </m:e>
                </m:eqArr>
                <m:r>
                  <m:rPr>
                    <m:sty m:val="bi"/>
                  </m:rPr>
                  <w:rPr>
                    <w:rFonts w:ascii="Cambria Math" w:hAnsi="Cambria Math"/>
                    <w:spacing w:val="6"/>
                    <w:sz w:val="24"/>
                  </w:rPr>
                  <m:t xml:space="preserve">   </m:t>
                </m:r>
                <m:eqArr>
                  <m:eqArrPr>
                    <m:ctrlPr>
                      <w:rPr>
                        <w:rFonts w:ascii="Cambria Math" w:hAnsi="Cambria Math"/>
                        <w:b/>
                        <w:i/>
                        <w:spacing w:val="6"/>
                        <w:sz w:val="24"/>
                      </w:rPr>
                    </m:ctrlPr>
                  </m:eqArrPr>
                  <m:e>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1</m:t>
                        </m:r>
                      </m:sub>
                    </m:sSub>
                  </m:e>
                  <m:e>
                    <m:sSup>
                      <m:sSupPr>
                        <m:ctrlPr>
                          <w:rPr>
                            <w:rFonts w:ascii="Cambria Math" w:hAnsi="Cambria Math"/>
                            <w:b/>
                            <w:i/>
                            <w:spacing w:val="6"/>
                            <w:sz w:val="24"/>
                          </w:rPr>
                        </m:ctrlPr>
                      </m:sSupPr>
                      <m:e>
                        <m:r>
                          <m:rPr>
                            <m:sty m:val="bi"/>
                          </m:rPr>
                          <w:rPr>
                            <w:rFonts w:ascii="Cambria Math" w:hAnsi="Cambria Math"/>
                            <w:spacing w:val="6"/>
                            <w:sz w:val="24"/>
                          </w:rPr>
                          <m:t>e</m:t>
                        </m:r>
                      </m:e>
                      <m:sup>
                        <m:r>
                          <m:rPr>
                            <m:sty m:val="bi"/>
                          </m:rPr>
                          <w:rPr>
                            <w:rFonts w:ascii="Cambria Math" w:hAnsi="Cambria Math"/>
                            <w:spacing w:val="6"/>
                            <w:sz w:val="24"/>
                          </w:rPr>
                          <m:t>jφ</m:t>
                        </m:r>
                      </m:sup>
                    </m:sSup>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1</m:t>
                        </m:r>
                      </m:sub>
                    </m:sSub>
                  </m:e>
                </m:eqArr>
                <m:r>
                  <m:rPr>
                    <m:sty m:val="bi"/>
                  </m:rPr>
                  <w:rPr>
                    <w:rFonts w:ascii="Cambria Math" w:hAnsi="Cambria Math"/>
                    <w:spacing w:val="6"/>
                    <w:sz w:val="24"/>
                  </w:rPr>
                  <m:t xml:space="preserve">   </m:t>
                </m:r>
                <m:eqArr>
                  <m:eqArrPr>
                    <m:ctrlPr>
                      <w:rPr>
                        <w:rFonts w:ascii="Cambria Math" w:hAnsi="Cambria Math"/>
                        <w:b/>
                        <w:i/>
                        <w:spacing w:val="6"/>
                        <w:sz w:val="24"/>
                      </w:rPr>
                    </m:ctrlPr>
                  </m:eqArrPr>
                  <m:e>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1</m:t>
                        </m:r>
                      </m:sub>
                    </m:sSub>
                  </m:e>
                  <m:e>
                    <m:r>
                      <m:rPr>
                        <m:sty m:val="bi"/>
                      </m:rPr>
                      <w:rPr>
                        <w:rFonts w:ascii="Cambria Math" w:hAnsi="Cambria Math"/>
                        <w:spacing w:val="6"/>
                        <w:sz w:val="24"/>
                      </w:rPr>
                      <m:t>-</m:t>
                    </m:r>
                    <m:sSup>
                      <m:sSupPr>
                        <m:ctrlPr>
                          <w:rPr>
                            <w:rFonts w:ascii="Cambria Math" w:hAnsi="Cambria Math"/>
                            <w:b/>
                            <w:i/>
                            <w:spacing w:val="6"/>
                            <w:sz w:val="24"/>
                          </w:rPr>
                        </m:ctrlPr>
                      </m:sSupPr>
                      <m:e>
                        <m:r>
                          <m:rPr>
                            <m:sty m:val="bi"/>
                          </m:rPr>
                          <w:rPr>
                            <w:rFonts w:ascii="Cambria Math" w:hAnsi="Cambria Math"/>
                            <w:spacing w:val="6"/>
                            <w:sz w:val="24"/>
                          </w:rPr>
                          <m:t>e</m:t>
                        </m:r>
                      </m:e>
                      <m:sup>
                        <m:r>
                          <m:rPr>
                            <m:sty m:val="bi"/>
                          </m:rPr>
                          <w:rPr>
                            <w:rFonts w:ascii="Cambria Math" w:hAnsi="Cambria Math"/>
                            <w:spacing w:val="6"/>
                            <w:sz w:val="24"/>
                          </w:rPr>
                          <m:t>jφ</m:t>
                        </m:r>
                      </m:sup>
                    </m:sSup>
                    <m:sSub>
                      <m:sSubPr>
                        <m:ctrlPr>
                          <w:rPr>
                            <w:rFonts w:ascii="Cambria Math" w:hAnsi="Cambria Math"/>
                            <w:b/>
                            <w:spacing w:val="6"/>
                            <w:sz w:val="24"/>
                          </w:rPr>
                        </m:ctrlPr>
                      </m:sSubPr>
                      <m:e>
                        <m:r>
                          <m:rPr>
                            <m:sty m:val="bi"/>
                          </m:rPr>
                          <w:rPr>
                            <w:rFonts w:ascii="Cambria Math" w:hAnsi="Cambria Math"/>
                            <w:spacing w:val="6"/>
                            <w:sz w:val="24"/>
                          </w:rPr>
                          <m:t>w'</m:t>
                        </m:r>
                      </m:e>
                      <m:sub>
                        <m:r>
                          <m:rPr>
                            <m:sty m:val="bi"/>
                          </m:rPr>
                          <w:rPr>
                            <w:rFonts w:ascii="Cambria Math" w:hAnsi="Cambria Math"/>
                            <w:spacing w:val="6"/>
                            <w:sz w:val="24"/>
                          </w:rPr>
                          <m:t>1</m:t>
                        </m:r>
                      </m:sub>
                    </m:sSub>
                  </m:e>
                </m:eqArr>
                <m:r>
                  <m:rPr>
                    <m:sty m:val="p"/>
                  </m:rPr>
                  <w:rPr>
                    <w:rFonts w:ascii="Cambria Math" w:hAnsi="Cambria Math" w:hint="eastAsia"/>
                    <w:spacing w:val="6"/>
                    <w:sz w:val="24"/>
                    <w:lang w:eastAsia="zh-CN"/>
                  </w:rPr>
                  <m:t>……</m:t>
                </m:r>
              </m:e>
            </m:d>
          </m:e>
          <m:sub>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d</m:t>
                </m:r>
              </m:sub>
            </m:sSub>
            <m:r>
              <m:rPr>
                <m:sty m:val="bi"/>
              </m:rPr>
              <w:rPr>
                <w:rFonts w:ascii="Cambria Math" w:hAnsi="Cambria Math"/>
                <w:spacing w:val="6"/>
                <w:sz w:val="24"/>
              </w:rPr>
              <m:t>×</m:t>
            </m:r>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l</m:t>
                </m:r>
              </m:sub>
            </m:sSub>
          </m:sub>
        </m:sSub>
      </m:oMath>
      <w:r w:rsidR="001550C7">
        <w:rPr>
          <w:b/>
          <w:spacing w:val="6"/>
          <w:sz w:val="24"/>
        </w:rPr>
        <w:t xml:space="preserve">                        </w:t>
      </w:r>
      <w:r w:rsidR="001550C7" w:rsidRPr="001550C7">
        <w:rPr>
          <w:spacing w:val="6"/>
          <w:sz w:val="24"/>
          <w:szCs w:val="24"/>
          <w:lang w:val="en-US"/>
        </w:rPr>
        <w:t>(3)</w:t>
      </w:r>
    </w:p>
    <w:p w14:paraId="4B5C99BD" w14:textId="77777777" w:rsidR="000409DC" w:rsidRDefault="003A353F" w:rsidP="000409DC">
      <w:pPr>
        <w:pStyle w:val="Heading1"/>
        <w:numPr>
          <w:ilvl w:val="1"/>
          <w:numId w:val="19"/>
        </w:numPr>
        <w:pBdr>
          <w:top w:val="none" w:sz="0" w:space="0" w:color="auto"/>
        </w:pBdr>
        <w:spacing w:before="120" w:after="60"/>
        <w:jc w:val="both"/>
        <w:rPr>
          <w:rFonts w:cs="Arial"/>
          <w:lang w:val="en-US"/>
        </w:rPr>
      </w:pPr>
      <w:r>
        <w:rPr>
          <w:rFonts w:cs="Arial"/>
          <w:lang w:val="en-US"/>
        </w:rPr>
        <w:t>Discussion</w:t>
      </w:r>
      <w:r w:rsidR="000409DC">
        <w:rPr>
          <w:rFonts w:cs="Arial"/>
          <w:lang w:val="en-US"/>
        </w:rPr>
        <w:t xml:space="preserve"> </w:t>
      </w:r>
      <w:r w:rsidR="00377EB3">
        <w:rPr>
          <w:rFonts w:cs="Arial"/>
          <w:lang w:val="en-US"/>
        </w:rPr>
        <w:t xml:space="preserve">on </w:t>
      </w:r>
      <w:r w:rsidR="00377EB3" w:rsidRPr="00377EB3">
        <w:rPr>
          <w:rFonts w:cs="Arial"/>
          <w:i/>
          <w:lang w:val="en-US"/>
        </w:rPr>
        <w:t>W</w:t>
      </w:r>
      <w:r w:rsidR="00377EB3" w:rsidRPr="00377EB3">
        <w:rPr>
          <w:rFonts w:cs="Arial"/>
          <w:i/>
          <w:vertAlign w:val="subscript"/>
          <w:lang w:val="en-US"/>
        </w:rPr>
        <w:t>1</w:t>
      </w:r>
      <w:r w:rsidR="00377EB3" w:rsidRPr="00377EB3">
        <w:rPr>
          <w:rFonts w:cs="Arial"/>
          <w:lang w:val="en-US"/>
        </w:rPr>
        <w:t xml:space="preserve"> construction</w:t>
      </w:r>
    </w:p>
    <w:p w14:paraId="3A82D3EF" w14:textId="77777777" w:rsidR="00083BC0" w:rsidRPr="00242AAF" w:rsidRDefault="00083BC0" w:rsidP="00BD1F2B">
      <w:pPr>
        <w:pStyle w:val="BodyText"/>
        <w:ind w:firstLine="288"/>
        <w:rPr>
          <w:spacing w:val="6"/>
          <w:sz w:val="24"/>
        </w:rPr>
      </w:pPr>
      <w:r>
        <w:rPr>
          <w:spacing w:val="6"/>
          <w:sz w:val="24"/>
        </w:rPr>
        <w:t>In [</w:t>
      </w:r>
      <w:r w:rsidR="00CB2448">
        <w:rPr>
          <w:spacing w:val="6"/>
          <w:sz w:val="24"/>
        </w:rPr>
        <w:t>4</w:t>
      </w:r>
      <w:r>
        <w:rPr>
          <w:spacing w:val="6"/>
          <w:sz w:val="24"/>
        </w:rPr>
        <w:t>],</w:t>
      </w:r>
      <w:r w:rsidR="00063154">
        <w:rPr>
          <w:spacing w:val="6"/>
          <w:sz w:val="24"/>
        </w:rPr>
        <w:t xml:space="preserve"> the channel covariance matrix </w:t>
      </w:r>
      <w:r>
        <w:rPr>
          <w:spacing w:val="6"/>
          <w:sz w:val="24"/>
        </w:rPr>
        <w:t>is projected to the dominant DFT</w:t>
      </w:r>
      <w:r w:rsidR="00063154">
        <w:rPr>
          <w:spacing w:val="6"/>
          <w:sz w:val="24"/>
        </w:rPr>
        <w:t xml:space="preserve"> domain with reduced dimension from</w:t>
      </w:r>
      <w:r>
        <w:rPr>
          <w:spacing w:val="6"/>
          <w:sz w:val="24"/>
        </w:rPr>
        <w:t xml:space="preserve"> </w:t>
      </w:r>
      <m:oMath>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t</m:t>
            </m:r>
          </m:sub>
        </m:sSub>
        <m:r>
          <m:rPr>
            <m:sty m:val="bi"/>
          </m:rPr>
          <w:rPr>
            <w:rFonts w:ascii="Cambria Math" w:hAnsi="Cambria Math"/>
            <w:spacing w:val="6"/>
            <w:sz w:val="24"/>
          </w:rPr>
          <m:t>×</m:t>
        </m:r>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t</m:t>
            </m:r>
          </m:sub>
        </m:sSub>
      </m:oMath>
      <w:r>
        <w:rPr>
          <w:spacing w:val="6"/>
          <w:sz w:val="24"/>
        </w:rPr>
        <w:t xml:space="preserve"> to </w:t>
      </w:r>
      <m:oMath>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t'</m:t>
            </m:r>
          </m:sub>
        </m:sSub>
        <m:r>
          <m:rPr>
            <m:sty m:val="bi"/>
          </m:rPr>
          <w:rPr>
            <w:rFonts w:ascii="Cambria Math" w:hAnsi="Cambria Math"/>
            <w:spacing w:val="6"/>
            <w:sz w:val="24"/>
          </w:rPr>
          <m:t>×</m:t>
        </m:r>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t'</m:t>
            </m:r>
          </m:sub>
        </m:sSub>
      </m:oMath>
      <w:r w:rsidR="00063154">
        <w:rPr>
          <w:spacing w:val="6"/>
          <w:sz w:val="24"/>
        </w:rPr>
        <w:t xml:space="preserve">, e.g. </w:t>
      </w:r>
      <m:oMath>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t</m:t>
            </m:r>
          </m:sub>
        </m:sSub>
      </m:oMath>
      <w:r w:rsidR="00063154">
        <w:rPr>
          <w:spacing w:val="6"/>
          <w:sz w:val="24"/>
        </w:rPr>
        <w:t xml:space="preserve">=32, </w:t>
      </w:r>
      <m:oMath>
        <m:sSub>
          <m:sSubPr>
            <m:ctrlPr>
              <w:rPr>
                <w:rFonts w:ascii="Cambria Math" w:hAnsi="Cambria Math"/>
                <w:b/>
                <w:i/>
                <w:spacing w:val="6"/>
                <w:sz w:val="24"/>
              </w:rPr>
            </m:ctrlPr>
          </m:sSubPr>
          <m:e>
            <m:r>
              <m:rPr>
                <m:sty m:val="bi"/>
              </m:rPr>
              <w:rPr>
                <w:rFonts w:ascii="Cambria Math" w:hAnsi="Cambria Math"/>
                <w:spacing w:val="6"/>
                <w:sz w:val="24"/>
              </w:rPr>
              <m:t>N</m:t>
            </m:r>
          </m:e>
          <m:sub>
            <m:r>
              <m:rPr>
                <m:sty m:val="bi"/>
              </m:rPr>
              <w:rPr>
                <w:rFonts w:ascii="Cambria Math" w:hAnsi="Cambria Math"/>
                <w:spacing w:val="6"/>
                <w:sz w:val="24"/>
              </w:rPr>
              <m:t>t'</m:t>
            </m:r>
          </m:sub>
        </m:sSub>
      </m:oMath>
      <w:r w:rsidR="00063154">
        <w:rPr>
          <w:spacing w:val="6"/>
          <w:sz w:val="24"/>
        </w:rPr>
        <w:t xml:space="preserve">=4, and then UE report the indexes of the dominant DFT domain, and the quantized dimension-reduced channel covariance matrix.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063154">
        <w:rPr>
          <w:spacing w:val="6"/>
          <w:sz w:val="24"/>
        </w:rPr>
        <w:t xml:space="preserve"> can be </w:t>
      </w:r>
      <w:r w:rsidR="00377EB3">
        <w:rPr>
          <w:spacing w:val="6"/>
          <w:sz w:val="24"/>
        </w:rPr>
        <w:t xml:space="preserve">approximately obtained by multiplying the Eigen vectors of dimension-reduced channel covariance matrix with the dominant DFT domain. Here, UE needs to perform the channel estimation of all antenna ports, which increase the UE side complexity, and hundreds of bits need to be reported, e.g. </w:t>
      </w:r>
      <w:r w:rsidR="00A16A95">
        <w:rPr>
          <w:spacing w:val="6"/>
          <w:sz w:val="24"/>
        </w:rPr>
        <w:t>116 bits for 6 bits quantization granularity.</w:t>
      </w:r>
    </w:p>
    <w:p w14:paraId="48093D5C" w14:textId="77777777" w:rsidR="00A14E1E" w:rsidRDefault="00242AAF" w:rsidP="00A14E1E">
      <w:pPr>
        <w:pStyle w:val="BodyText"/>
        <w:ind w:firstLine="288"/>
        <w:rPr>
          <w:rFonts w:ascii="Times New Roman" w:hAnsi="Times New Roman"/>
          <w:spacing w:val="6"/>
          <w:sz w:val="24"/>
        </w:rPr>
      </w:pPr>
      <w:r>
        <w:rPr>
          <w:spacing w:val="6"/>
          <w:sz w:val="24"/>
        </w:rPr>
        <w:t xml:space="preserve">Compared with the implicit CSI feedback mode supported in LTE system, the reporting overhead of explicit CSI may be higher and, therefore, should be carefully studied. </w:t>
      </w:r>
      <w:r w:rsidR="009A1BF6">
        <w:rPr>
          <w:spacing w:val="6"/>
          <w:sz w:val="24"/>
        </w:rPr>
        <w:t xml:space="preserve">Although the carrier frequency of downlink and uplink is different, they nearly experience same propagation environment, so their second-order statistic has high </w:t>
      </w:r>
      <w:r w:rsidR="00804782">
        <w:rPr>
          <w:spacing w:val="6"/>
          <w:sz w:val="24"/>
        </w:rPr>
        <w:t>correlation</w:t>
      </w:r>
      <w:r w:rsidR="009A1BF6">
        <w:rPr>
          <w:spacing w:val="6"/>
          <w:sz w:val="24"/>
        </w:rPr>
        <w:t xml:space="preserve">. By utilizing the uplink sounding reference signal to derive the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9A1BF6">
        <w:rPr>
          <w:spacing w:val="6"/>
          <w:sz w:val="24"/>
        </w:rPr>
        <w:t xml:space="preserve"> </w:t>
      </w:r>
      <w:r w:rsidR="00804782">
        <w:rPr>
          <w:spacing w:val="6"/>
          <w:sz w:val="24"/>
        </w:rPr>
        <w:t>the</w:t>
      </w:r>
      <w:r w:rsidR="009A1BF6">
        <w:rPr>
          <w:spacing w:val="6"/>
          <w:sz w:val="24"/>
        </w:rPr>
        <w:t xml:space="preserve"> UE side complexity</w:t>
      </w:r>
      <w:r w:rsidR="00804782">
        <w:rPr>
          <w:spacing w:val="6"/>
          <w:sz w:val="24"/>
        </w:rPr>
        <w:t xml:space="preserve"> can be reduced</w:t>
      </w:r>
      <w:r w:rsidR="009A1BF6">
        <w:rPr>
          <w:spacing w:val="6"/>
          <w:sz w:val="24"/>
        </w:rPr>
        <w:t>, and the reporting overhead</w:t>
      </w:r>
      <w:r w:rsidR="00804782">
        <w:rPr>
          <w:spacing w:val="6"/>
          <w:sz w:val="24"/>
        </w:rPr>
        <w:t xml:space="preserve"> can be saved</w:t>
      </w:r>
      <w:r w:rsidR="009A1BF6">
        <w:rPr>
          <w:spacing w:val="6"/>
          <w:sz w:val="24"/>
        </w:rPr>
        <w:t xml:space="preserve">.  </w:t>
      </w:r>
      <w:r w:rsidR="00D72698">
        <w:rPr>
          <w:spacing w:val="6"/>
          <w:sz w:val="24"/>
        </w:rPr>
        <w:t xml:space="preserve">Additionally, </w:t>
      </w:r>
      <w:r w:rsidR="00D72698">
        <w:rPr>
          <w:rFonts w:ascii="Times New Roman" w:hAnsi="Times New Roman"/>
          <w:spacing w:val="6"/>
          <w:sz w:val="24"/>
        </w:rPr>
        <w:t>t</w:t>
      </w:r>
      <w:r w:rsidR="00D72698">
        <w:rPr>
          <w:spacing w:val="6"/>
          <w:sz w:val="24"/>
        </w:rPr>
        <w:t xml:space="preserve">he beam formed CSI-RS ports can be shared by multiple UEs, which </w:t>
      </w:r>
      <w:r w:rsidR="00804782">
        <w:rPr>
          <w:spacing w:val="6"/>
          <w:sz w:val="24"/>
        </w:rPr>
        <w:t xml:space="preserve">can </w:t>
      </w:r>
      <w:r w:rsidR="00D72698">
        <w:rPr>
          <w:spacing w:val="6"/>
          <w:sz w:val="24"/>
        </w:rPr>
        <w:t>reduced CSI-RS overhead, compared with UE-specific beam formed CSI-RS</w:t>
      </w:r>
      <w:r w:rsidR="00804782">
        <w:rPr>
          <w:spacing w:val="6"/>
          <w:sz w:val="24"/>
        </w:rPr>
        <w:t xml:space="preserve"> transmission</w:t>
      </w:r>
      <w:r w:rsidR="00D72698">
        <w:rPr>
          <w:spacing w:val="6"/>
          <w:sz w:val="24"/>
        </w:rPr>
        <w:t>.</w:t>
      </w:r>
    </w:p>
    <w:p w14:paraId="2583BB7B" w14:textId="77777777" w:rsidR="00B153C0" w:rsidRDefault="00377EB3" w:rsidP="00F84B11">
      <w:pPr>
        <w:ind w:firstLine="288"/>
        <w:jc w:val="both"/>
        <w:rPr>
          <w:spacing w:val="6"/>
          <w:sz w:val="24"/>
        </w:rPr>
      </w:pPr>
      <w:r>
        <w:rPr>
          <w:spacing w:val="6"/>
          <w:sz w:val="24"/>
        </w:rPr>
        <w:t>In order to evaluate the performance of the proposed algorithm, the system-level simulation is performed, where the simulation parameters are listed in the appendix. The FTP result</w:t>
      </w:r>
      <w:r w:rsidR="00A16A95">
        <w:rPr>
          <w:spacing w:val="6"/>
          <w:sz w:val="24"/>
        </w:rPr>
        <w:t xml:space="preserve"> is </w:t>
      </w:r>
      <w:r>
        <w:rPr>
          <w:spacing w:val="6"/>
          <w:sz w:val="24"/>
        </w:rPr>
        <w:t xml:space="preserve">summarized in the </w:t>
      </w:r>
      <w:r>
        <w:rPr>
          <w:spacing w:val="6"/>
          <w:sz w:val="24"/>
        </w:rPr>
        <w:fldChar w:fldCharType="begin"/>
      </w:r>
      <w:r>
        <w:rPr>
          <w:spacing w:val="6"/>
          <w:sz w:val="24"/>
        </w:rPr>
        <w:instrText xml:space="preserve"> REF _Ref450510562 \h  \* MERGEFORMAT </w:instrText>
      </w:r>
      <w:r>
        <w:rPr>
          <w:spacing w:val="6"/>
          <w:sz w:val="24"/>
        </w:rPr>
      </w:r>
      <w:r>
        <w:rPr>
          <w:spacing w:val="6"/>
          <w:sz w:val="24"/>
        </w:rPr>
        <w:fldChar w:fldCharType="separate"/>
      </w:r>
      <w:r>
        <w:rPr>
          <w:spacing w:val="6"/>
          <w:sz w:val="24"/>
        </w:rPr>
        <w:t>Table</w:t>
      </w:r>
      <w:r w:rsidRPr="00BA2E1A">
        <w:rPr>
          <w:spacing w:val="6"/>
          <w:sz w:val="24"/>
        </w:rPr>
        <w:t xml:space="preserve"> 1</w:t>
      </w:r>
      <w:r>
        <w:rPr>
          <w:spacing w:val="6"/>
          <w:sz w:val="24"/>
        </w:rPr>
        <w:fldChar w:fldCharType="end"/>
      </w:r>
      <w:r>
        <w:rPr>
          <w:spacing w:val="6"/>
          <w:sz w:val="24"/>
        </w:rPr>
        <w:t xml:space="preserve"> for λ = </w:t>
      </w:r>
      <w:r w:rsidR="00A16A95">
        <w:rPr>
          <w:spacing w:val="6"/>
          <w:sz w:val="24"/>
        </w:rPr>
        <w:t>2</w:t>
      </w:r>
      <w:r>
        <w:rPr>
          <w:spacing w:val="6"/>
          <w:sz w:val="24"/>
        </w:rPr>
        <w:t>.8. For benchmarking implicit CSI reporting based 32 ports CLASS A codebook [3] with Config=1</w:t>
      </w:r>
      <w:r w:rsidRPr="00957DFD">
        <w:rPr>
          <w:i/>
          <w:spacing w:val="6"/>
          <w:sz w:val="24"/>
        </w:rPr>
        <w:t xml:space="preserve">, </w:t>
      </w:r>
      <m:oMath>
        <m:sSub>
          <m:sSubPr>
            <m:ctrlPr>
              <w:rPr>
                <w:rFonts w:ascii="Cambria Math" w:hAnsi="Cambria Math"/>
                <w:i/>
                <w:spacing w:val="6"/>
                <w:sz w:val="24"/>
                <w:szCs w:val="24"/>
                <w:lang w:val="en-US"/>
              </w:rPr>
            </m:ctrlPr>
          </m:sSubPr>
          <m:e>
            <m:r>
              <w:rPr>
                <w:rFonts w:ascii="Cambria Math" w:hAnsi="Cambria Math"/>
                <w:spacing w:val="6"/>
                <w:sz w:val="24"/>
                <w:szCs w:val="24"/>
                <w:lang w:val="en-US"/>
              </w:rPr>
              <m:t>O</m:t>
            </m:r>
          </m:e>
          <m:sub>
            <m:r>
              <w:rPr>
                <w:rFonts w:ascii="Cambria Math" w:hAnsi="Cambria Math"/>
                <w:spacing w:val="6"/>
                <w:sz w:val="24"/>
                <w:szCs w:val="24"/>
                <w:lang w:val="en-US"/>
              </w:rPr>
              <m:t>1</m:t>
            </m:r>
          </m:sub>
        </m:sSub>
      </m:oMath>
      <w:r>
        <w:rPr>
          <w:spacing w:val="6"/>
          <w:sz w:val="24"/>
        </w:rPr>
        <w:t xml:space="preserve">=4 and </w:t>
      </w:r>
      <m:oMath>
        <m:sSub>
          <m:sSubPr>
            <m:ctrlPr>
              <w:rPr>
                <w:rFonts w:ascii="Cambria Math" w:hAnsi="Cambria Math"/>
                <w:i/>
                <w:spacing w:val="6"/>
                <w:sz w:val="24"/>
                <w:szCs w:val="24"/>
                <w:lang w:val="en-US"/>
              </w:rPr>
            </m:ctrlPr>
          </m:sSubPr>
          <m:e>
            <m:r>
              <w:rPr>
                <w:rFonts w:ascii="Cambria Math" w:hAnsi="Cambria Math"/>
                <w:spacing w:val="6"/>
                <w:sz w:val="24"/>
                <w:szCs w:val="24"/>
                <w:lang w:val="en-US"/>
              </w:rPr>
              <m:t>O</m:t>
            </m:r>
          </m:e>
          <m:sub>
            <m:r>
              <w:rPr>
                <w:rFonts w:ascii="Cambria Math" w:hAnsi="Cambria Math"/>
                <w:spacing w:val="6"/>
                <w:sz w:val="24"/>
                <w:szCs w:val="24"/>
                <w:lang w:val="en-US"/>
              </w:rPr>
              <m:t>2</m:t>
            </m:r>
          </m:sub>
        </m:sSub>
      </m:oMath>
      <w:r>
        <w:rPr>
          <w:spacing w:val="6"/>
          <w:sz w:val="24"/>
        </w:rPr>
        <w:t>=4 is adopted.</w:t>
      </w:r>
      <w:r w:rsidR="00A16A95">
        <w:rPr>
          <w:spacing w:val="6"/>
          <w:sz w:val="24"/>
        </w:rPr>
        <w:t xml:space="preserve"> </w:t>
      </w:r>
      <w:r w:rsidR="00B153C0">
        <w:rPr>
          <w:spacing w:val="6"/>
          <w:sz w:val="24"/>
        </w:rPr>
        <w:t xml:space="preserve">In </w:t>
      </w:r>
      <w:r w:rsidR="00B153C0">
        <w:rPr>
          <w:spacing w:val="6"/>
          <w:sz w:val="24"/>
        </w:rPr>
        <w:fldChar w:fldCharType="begin"/>
      </w:r>
      <w:r w:rsidR="00B153C0">
        <w:rPr>
          <w:spacing w:val="6"/>
          <w:sz w:val="24"/>
        </w:rPr>
        <w:instrText xml:space="preserve"> REF _Ref463004002 \h </w:instrText>
      </w:r>
      <w:r w:rsidR="00B153C0">
        <w:rPr>
          <w:spacing w:val="6"/>
          <w:sz w:val="24"/>
        </w:rPr>
      </w:r>
      <w:r w:rsidR="00B153C0">
        <w:rPr>
          <w:spacing w:val="6"/>
          <w:sz w:val="24"/>
        </w:rPr>
        <w:fldChar w:fldCharType="separate"/>
      </w:r>
      <w:r w:rsidR="00B153C0" w:rsidRPr="00E223C8">
        <w:rPr>
          <w:spacing w:val="6"/>
          <w:sz w:val="24"/>
        </w:rPr>
        <w:t xml:space="preserve">Table </w:t>
      </w:r>
      <w:r w:rsidR="00B153C0">
        <w:rPr>
          <w:noProof/>
          <w:spacing w:val="6"/>
          <w:sz w:val="24"/>
        </w:rPr>
        <w:t>1</w:t>
      </w:r>
      <w:r w:rsidR="00B153C0">
        <w:rPr>
          <w:spacing w:val="6"/>
          <w:sz w:val="24"/>
        </w:rPr>
        <w:fldChar w:fldCharType="end"/>
      </w:r>
      <w:r w:rsidR="00B153C0">
        <w:rPr>
          <w:spacing w:val="6"/>
          <w:sz w:val="24"/>
        </w:rPr>
        <w:t>,</w:t>
      </w:r>
      <w:r w:rsidR="0037610F">
        <w:rPr>
          <w:spacing w:val="6"/>
          <w:sz w:val="24"/>
        </w:rPr>
        <w:t xml:space="preserve"> reported </w:t>
      </w:r>
      <w:r w:rsidR="0037610F">
        <w:rPr>
          <w:b/>
          <w:i/>
          <w:spacing w:val="6"/>
          <w:sz w:val="24"/>
        </w:rPr>
        <w:t>W</w:t>
      </w:r>
      <w:r w:rsidR="0037610F">
        <w:rPr>
          <w:b/>
          <w:i/>
          <w:spacing w:val="6"/>
          <w:sz w:val="24"/>
          <w:vertAlign w:val="subscript"/>
        </w:rPr>
        <w:t>1</w:t>
      </w:r>
      <w:r w:rsidR="0037610F">
        <w:rPr>
          <w:spacing w:val="6"/>
          <w:sz w:val="24"/>
        </w:rPr>
        <w:t xml:space="preserve"> represent </w:t>
      </w:r>
      <w:r w:rsidR="008362BF">
        <w:rPr>
          <w:spacing w:val="6"/>
          <w:sz w:val="24"/>
        </w:rPr>
        <w:t xml:space="preserve">one </w:t>
      </w:r>
      <w:r w:rsidR="007161B5">
        <w:rPr>
          <w:spacing w:val="6"/>
          <w:sz w:val="24"/>
        </w:rPr>
        <w:t xml:space="preserve">algorithm to obtain </w:t>
      </w:r>
      <w:r w:rsidR="007161B5">
        <w:rPr>
          <w:b/>
          <w:i/>
          <w:spacing w:val="6"/>
          <w:sz w:val="24"/>
        </w:rPr>
        <w:t>W</w:t>
      </w:r>
      <w:r w:rsidR="007161B5">
        <w:rPr>
          <w:b/>
          <w:i/>
          <w:spacing w:val="6"/>
          <w:sz w:val="24"/>
          <w:vertAlign w:val="subscript"/>
        </w:rPr>
        <w:t>1</w:t>
      </w:r>
      <w:r w:rsidR="007161B5">
        <w:rPr>
          <w:spacing w:val="6"/>
          <w:sz w:val="24"/>
        </w:rPr>
        <w:t xml:space="preserve"> which need to report the indexes of the dominant DFT domain and the quantized dimension-reduced channel covariance matrix, </w:t>
      </w:r>
      <w:r w:rsidR="008362BF">
        <w:rPr>
          <w:spacing w:val="6"/>
          <w:sz w:val="24"/>
        </w:rPr>
        <w:t>instead</w:t>
      </w:r>
      <w:r w:rsidR="0037610F">
        <w:rPr>
          <w:spacing w:val="6"/>
          <w:sz w:val="24"/>
        </w:rPr>
        <w:t xml:space="preserve"> of deriving by uplink sounding reference signal.</w:t>
      </w:r>
      <w:r w:rsidR="008362BF">
        <w:rPr>
          <w:spacing w:val="6"/>
          <w:sz w:val="24"/>
        </w:rPr>
        <w:t xml:space="preserve"> Moreover, </w:t>
      </w:r>
      <w:r w:rsidR="007161B5">
        <w:rPr>
          <w:spacing w:val="6"/>
          <w:sz w:val="24"/>
        </w:rPr>
        <w:t xml:space="preserve">the halved dimension </w:t>
      </w:r>
      <w:r w:rsidR="007161B5">
        <w:rPr>
          <w:b/>
          <w:i/>
          <w:spacing w:val="6"/>
          <w:sz w:val="24"/>
        </w:rPr>
        <w:t>W</w:t>
      </w:r>
      <w:r w:rsidR="007161B5">
        <w:rPr>
          <w:b/>
          <w:i/>
          <w:spacing w:val="6"/>
          <w:sz w:val="24"/>
          <w:vertAlign w:val="subscript"/>
        </w:rPr>
        <w:t xml:space="preserve">2 </w:t>
      </w:r>
      <w:r w:rsidR="007161B5">
        <w:rPr>
          <w:spacing w:val="6"/>
          <w:sz w:val="24"/>
        </w:rPr>
        <w:t xml:space="preserve">means a way to construct </w:t>
      </w:r>
      <w:r w:rsidR="007161B5">
        <w:rPr>
          <w:b/>
          <w:i/>
          <w:spacing w:val="6"/>
          <w:sz w:val="24"/>
        </w:rPr>
        <w:t>W</w:t>
      </w:r>
      <w:r w:rsidR="007161B5">
        <w:rPr>
          <w:b/>
          <w:i/>
          <w:spacing w:val="6"/>
          <w:sz w:val="24"/>
          <w:vertAlign w:val="subscript"/>
        </w:rPr>
        <w:t>2</w:t>
      </w:r>
      <w:r w:rsidR="007161B5">
        <w:rPr>
          <w:spacing w:val="6"/>
          <w:sz w:val="24"/>
        </w:rPr>
        <w:t xml:space="preserve"> which</w:t>
      </w:r>
      <w:r w:rsidR="00F84B11">
        <w:rPr>
          <w:spacing w:val="6"/>
          <w:sz w:val="24"/>
        </w:rPr>
        <w:t xml:space="preserve"> can be derived by the </w:t>
      </w:r>
      <m:oMath>
        <m:sSub>
          <m:sSubPr>
            <m:ctrlPr>
              <w:rPr>
                <w:rFonts w:ascii="Cambria Math" w:hAnsi="Cambria Math"/>
                <w:spacing w:val="6"/>
                <w:sz w:val="24"/>
              </w:rPr>
            </m:ctrlPr>
          </m:sSubPr>
          <m:e>
            <m:r>
              <m:rPr>
                <m:sty m:val="p"/>
              </m:rPr>
              <w:rPr>
                <w:rFonts w:ascii="Cambria Math" w:hAnsi="Cambria Math"/>
                <w:spacing w:val="6"/>
                <w:sz w:val="24"/>
              </w:rPr>
              <m:t>N</m:t>
            </m:r>
          </m:e>
          <m:sub>
            <m:r>
              <w:rPr>
                <w:rFonts w:ascii="Cambria Math" w:hAnsi="Cambria Math"/>
                <w:spacing w:val="6"/>
                <w:sz w:val="24"/>
              </w:rPr>
              <m:t>l</m:t>
            </m:r>
          </m:sub>
        </m:sSub>
      </m:oMath>
      <w:r w:rsidR="00F84B11">
        <w:rPr>
          <w:spacing w:val="6"/>
          <w:sz w:val="24"/>
        </w:rPr>
        <w:t>/2 strongest Eigen vectors that decomposed on the halved-dimension covariance matrix with same polarization.</w:t>
      </w:r>
    </w:p>
    <w:p w14:paraId="49BC14FB" w14:textId="77777777" w:rsidR="00377EB3" w:rsidRDefault="00A16A95" w:rsidP="00377EB3">
      <w:pPr>
        <w:ind w:firstLine="288"/>
        <w:jc w:val="both"/>
        <w:rPr>
          <w:spacing w:val="6"/>
          <w:sz w:val="24"/>
        </w:rPr>
      </w:pPr>
      <w:r>
        <w:rPr>
          <w:spacing w:val="6"/>
          <w:sz w:val="24"/>
        </w:rPr>
        <w:t xml:space="preserve">From it can be seen that </w:t>
      </w:r>
      <w:r w:rsidR="009A1BF6">
        <w:rPr>
          <w:spacing w:val="6"/>
          <w:sz w:val="24"/>
        </w:rPr>
        <w:t xml:space="preserve">deriving the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9A1BF6">
        <w:rPr>
          <w:spacing w:val="6"/>
          <w:sz w:val="24"/>
        </w:rPr>
        <w:t xml:space="preserve"> based on SRS can achieve </w:t>
      </w:r>
      <w:r w:rsidR="005B69F7">
        <w:rPr>
          <w:spacing w:val="6"/>
          <w:sz w:val="24"/>
        </w:rPr>
        <w:t>a</w:t>
      </w:r>
      <w:r w:rsidR="00D3560A">
        <w:rPr>
          <w:spacing w:val="6"/>
          <w:sz w:val="24"/>
        </w:rPr>
        <w:t xml:space="preserve">ttractive performance gain, and very few significant performance can be further obtained by reporting the </w:t>
      </w:r>
      <w:r w:rsidR="00D3560A">
        <w:rPr>
          <w:b/>
          <w:i/>
          <w:spacing w:val="6"/>
          <w:sz w:val="24"/>
        </w:rPr>
        <w:t>W</w:t>
      </w:r>
      <w:r w:rsidR="00D3560A">
        <w:rPr>
          <w:b/>
          <w:i/>
          <w:spacing w:val="6"/>
          <w:sz w:val="24"/>
          <w:vertAlign w:val="subscript"/>
        </w:rPr>
        <w:t>1</w:t>
      </w:r>
      <w:r w:rsidR="00D3560A">
        <w:rPr>
          <w:spacing w:val="6"/>
          <w:sz w:val="24"/>
        </w:rPr>
        <w:t>.</w:t>
      </w:r>
      <w:r>
        <w:rPr>
          <w:spacing w:val="6"/>
          <w:sz w:val="24"/>
        </w:rPr>
        <w:t xml:space="preserve"> </w:t>
      </w:r>
      <w:r w:rsidR="00485990">
        <w:rPr>
          <w:spacing w:val="6"/>
          <w:sz w:val="24"/>
        </w:rPr>
        <w:t>(</w:t>
      </w:r>
      <w:r w:rsidR="00485990">
        <w:rPr>
          <w:spacing w:val="6"/>
          <w:sz w:val="24"/>
          <w:lang w:eastAsia="zh-CN"/>
        </w:rPr>
        <w:t>add explanation ports of W2</w:t>
      </w:r>
      <w:r w:rsidR="00485990">
        <w:rPr>
          <w:spacing w:val="6"/>
          <w:sz w:val="24"/>
        </w:rPr>
        <w:t>)</w:t>
      </w:r>
    </w:p>
    <w:p w14:paraId="4F7DBCF8" w14:textId="77777777" w:rsidR="00F07203" w:rsidRDefault="00F07203" w:rsidP="00F07203">
      <w:pPr>
        <w:pStyle w:val="Caption"/>
        <w:jc w:val="center"/>
        <w:rPr>
          <w:spacing w:val="6"/>
          <w:sz w:val="24"/>
        </w:rPr>
      </w:pPr>
      <w:bookmarkStart w:id="2" w:name="_Ref463004002"/>
      <w:r w:rsidRPr="00E223C8">
        <w:rPr>
          <w:spacing w:val="6"/>
          <w:sz w:val="24"/>
        </w:rPr>
        <w:t xml:space="preserve">Table </w:t>
      </w:r>
      <w:r w:rsidRPr="00E223C8">
        <w:rPr>
          <w:spacing w:val="6"/>
          <w:sz w:val="24"/>
        </w:rPr>
        <w:fldChar w:fldCharType="begin"/>
      </w:r>
      <w:r w:rsidRPr="00E223C8">
        <w:rPr>
          <w:spacing w:val="6"/>
          <w:sz w:val="24"/>
        </w:rPr>
        <w:instrText xml:space="preserve"> SEQ Table \* ARABIC </w:instrText>
      </w:r>
      <w:r w:rsidRPr="00E223C8">
        <w:rPr>
          <w:spacing w:val="6"/>
          <w:sz w:val="24"/>
        </w:rPr>
        <w:fldChar w:fldCharType="separate"/>
      </w:r>
      <w:r>
        <w:rPr>
          <w:noProof/>
          <w:spacing w:val="6"/>
          <w:sz w:val="24"/>
        </w:rPr>
        <w:t>1</w:t>
      </w:r>
      <w:r w:rsidRPr="00E223C8">
        <w:rPr>
          <w:spacing w:val="6"/>
          <w:sz w:val="24"/>
        </w:rPr>
        <w:fldChar w:fldCharType="end"/>
      </w:r>
      <w:bookmarkEnd w:id="2"/>
      <w:r>
        <w:rPr>
          <w:spacing w:val="6"/>
          <w:sz w:val="24"/>
        </w:rPr>
        <w:t xml:space="preserve">: Gain over Rel.13 class A codebook feedback with λ = </w:t>
      </w:r>
      <w:r w:rsidR="000121E4">
        <w:rPr>
          <w:spacing w:val="6"/>
          <w:sz w:val="24"/>
        </w:rPr>
        <w:t>2</w:t>
      </w:r>
      <w:r>
        <w:rPr>
          <w:spacing w:val="6"/>
          <w:sz w:val="24"/>
        </w:rPr>
        <w:t>.8</w:t>
      </w:r>
    </w:p>
    <w:tbl>
      <w:tblPr>
        <w:tblStyle w:val="TableGrid"/>
        <w:tblW w:w="0" w:type="auto"/>
        <w:jc w:val="center"/>
        <w:tblLook w:val="04A0" w:firstRow="1" w:lastRow="0" w:firstColumn="1" w:lastColumn="0" w:noHBand="0" w:noVBand="1"/>
      </w:tblPr>
      <w:tblGrid>
        <w:gridCol w:w="4641"/>
        <w:gridCol w:w="1092"/>
        <w:gridCol w:w="1145"/>
      </w:tblGrid>
      <w:tr w:rsidR="005B69F7" w14:paraId="3C4F4857" w14:textId="77777777" w:rsidTr="005B69F7">
        <w:trPr>
          <w:jc w:val="center"/>
        </w:trPr>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C7637E" w14:textId="77777777" w:rsidR="005B69F7" w:rsidRDefault="005B69F7">
            <w:pPr>
              <w:pStyle w:val="ListParagraph"/>
              <w:spacing w:before="0" w:line="240" w:lineRule="auto"/>
              <w:ind w:left="495"/>
              <w:jc w:val="center"/>
              <w:rPr>
                <w:spacing w:val="6"/>
                <w:sz w:val="24"/>
              </w:rPr>
            </w:pPr>
            <w:r>
              <w:rPr>
                <w:spacing w:val="6"/>
                <w:sz w:val="24"/>
                <w:szCs w:val="24"/>
              </w:rPr>
              <w:lastRenderedPageBreak/>
              <w:t>(</w:t>
            </w:r>
            <m:oMath>
              <m:sSub>
                <m:sSubPr>
                  <m:ctrlPr>
                    <w:rPr>
                      <w:rFonts w:ascii="Cambria Math" w:hAnsi="Cambria Math"/>
                      <w:i/>
                      <w:spacing w:val="6"/>
                      <w:sz w:val="24"/>
                      <w:szCs w:val="24"/>
                    </w:rPr>
                  </m:ctrlPr>
                </m:sSubPr>
                <m:e>
                  <m:r>
                    <w:rPr>
                      <w:rFonts w:ascii="Cambria Math" w:hAnsi="Cambria Math"/>
                      <w:spacing w:val="6"/>
                      <w:sz w:val="24"/>
                      <w:szCs w:val="24"/>
                    </w:rPr>
                    <m:t>N</m:t>
                  </m:r>
                </m:e>
                <m:sub>
                  <m:r>
                    <w:rPr>
                      <w:rFonts w:ascii="Cambria Math" w:hAnsi="Cambria Math"/>
                      <w:spacing w:val="6"/>
                      <w:sz w:val="24"/>
                      <w:szCs w:val="24"/>
                    </w:rPr>
                    <m:t>1</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N</m:t>
                  </m:r>
                </m:e>
                <m:sub>
                  <m:r>
                    <w:rPr>
                      <w:rFonts w:ascii="Cambria Math" w:hAnsi="Cambria Math"/>
                      <w:spacing w:val="6"/>
                      <w:sz w:val="24"/>
                      <w:szCs w:val="24"/>
                    </w:rPr>
                    <m:t>2</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O</m:t>
                  </m:r>
                </m:e>
                <m:sub>
                  <m:r>
                    <w:rPr>
                      <w:rFonts w:ascii="Cambria Math" w:hAnsi="Cambria Math"/>
                      <w:spacing w:val="6"/>
                      <w:sz w:val="24"/>
                      <w:szCs w:val="24"/>
                    </w:rPr>
                    <m:t>1</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O</m:t>
                  </m:r>
                </m:e>
                <m:sub>
                  <m:r>
                    <w:rPr>
                      <w:rFonts w:ascii="Cambria Math" w:hAnsi="Cambria Math"/>
                      <w:spacing w:val="6"/>
                      <w:sz w:val="24"/>
                      <w:szCs w:val="24"/>
                    </w:rPr>
                    <m:t>2</m:t>
                  </m:r>
                </m:sub>
              </m:sSub>
            </m:oMath>
            <w:r>
              <w:rPr>
                <w:spacing w:val="6"/>
                <w:sz w:val="24"/>
                <w:szCs w:val="24"/>
              </w:rPr>
              <w:t xml:space="preserve">) </w:t>
            </w:r>
            <w:r>
              <w:rPr>
                <w:spacing w:val="6"/>
                <w:sz w:val="24"/>
              </w:rPr>
              <w:t>= (4,4,4,4)</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4093BD" w14:textId="77777777" w:rsidR="005B69F7" w:rsidRDefault="005B69F7">
            <w:pPr>
              <w:spacing w:before="0" w:after="0" w:line="240" w:lineRule="auto"/>
              <w:jc w:val="center"/>
              <w:rPr>
                <w:spacing w:val="6"/>
                <w:sz w:val="24"/>
              </w:rPr>
            </w:pPr>
            <w:r>
              <w:rPr>
                <w:spacing w:val="6"/>
                <w:sz w:val="24"/>
              </w:rPr>
              <w:t>Edge SE</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70B7FD" w14:textId="77777777" w:rsidR="005B69F7" w:rsidRDefault="005B69F7">
            <w:pPr>
              <w:spacing w:before="0" w:after="0" w:line="240" w:lineRule="auto"/>
              <w:jc w:val="center"/>
              <w:rPr>
                <w:spacing w:val="6"/>
                <w:sz w:val="24"/>
              </w:rPr>
            </w:pPr>
            <w:r>
              <w:rPr>
                <w:spacing w:val="6"/>
                <w:sz w:val="24"/>
              </w:rPr>
              <w:t>Mean SE</w:t>
            </w:r>
          </w:p>
        </w:tc>
      </w:tr>
      <w:tr w:rsidR="005B69F7" w14:paraId="47B178AE" w14:textId="77777777" w:rsidTr="005B69F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70CDE" w14:textId="77777777" w:rsidR="005B69F7" w:rsidRDefault="005B69F7">
            <w:pPr>
              <w:spacing w:before="0" w:after="0" w:line="240" w:lineRule="auto"/>
              <w:jc w:val="center"/>
              <w:rPr>
                <w:spacing w:val="6"/>
                <w:sz w:val="24"/>
              </w:rPr>
            </w:pPr>
            <w:r>
              <w:rPr>
                <w:spacing w:val="6"/>
                <w:sz w:val="24"/>
              </w:rPr>
              <w:t>Class 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583A0" w14:textId="77777777" w:rsidR="005B69F7" w:rsidRDefault="005B69F7">
            <w:pPr>
              <w:spacing w:before="0" w:after="0" w:line="240" w:lineRule="auto"/>
              <w:jc w:val="center"/>
              <w:rPr>
                <w:spacing w:val="6"/>
                <w:sz w:val="24"/>
              </w:rPr>
            </w:pPr>
            <w:r>
              <w:rPr>
                <w:spacing w:val="6"/>
                <w:sz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78F4E" w14:textId="77777777" w:rsidR="005B69F7" w:rsidRDefault="005B69F7">
            <w:pPr>
              <w:spacing w:before="0" w:after="0" w:line="240" w:lineRule="auto"/>
              <w:jc w:val="center"/>
              <w:rPr>
                <w:spacing w:val="6"/>
                <w:sz w:val="24"/>
              </w:rPr>
            </w:pPr>
            <w:r>
              <w:rPr>
                <w:spacing w:val="6"/>
                <w:sz w:val="24"/>
              </w:rPr>
              <w:t>0%</w:t>
            </w:r>
          </w:p>
        </w:tc>
      </w:tr>
      <w:tr w:rsidR="005B69F7" w14:paraId="7809012A" w14:textId="77777777" w:rsidTr="005B69F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6F80C7" w14:textId="77777777" w:rsidR="005B69F7" w:rsidRDefault="005B69F7" w:rsidP="00C13851">
            <w:pPr>
              <w:spacing w:before="0" w:after="0" w:line="240" w:lineRule="auto"/>
              <w:jc w:val="center"/>
              <w:rPr>
                <w:spacing w:val="6"/>
                <w:sz w:val="24"/>
              </w:rPr>
            </w:pPr>
            <w:r>
              <w:rPr>
                <w:b/>
                <w:i/>
                <w:spacing w:val="6"/>
                <w:sz w:val="24"/>
              </w:rPr>
              <w:t>W</w:t>
            </w:r>
            <w:r>
              <w:rPr>
                <w:b/>
                <w:i/>
                <w:spacing w:val="6"/>
                <w:sz w:val="24"/>
                <w:vertAlign w:val="subscript"/>
              </w:rPr>
              <w:t xml:space="preserve">1 </w:t>
            </w:r>
            <w:r>
              <w:rPr>
                <w:spacing w:val="6"/>
                <w:sz w:val="24"/>
              </w:rPr>
              <w:t xml:space="preserve">based on SRS, </w:t>
            </w:r>
            <w:r w:rsidR="00C13851">
              <w:rPr>
                <w:spacing w:val="6"/>
                <w:sz w:val="24"/>
              </w:rPr>
              <w:t>full-dimension</w:t>
            </w:r>
            <w:r>
              <w:rPr>
                <w:b/>
                <w:i/>
                <w:spacing w:val="6"/>
                <w:sz w:val="24"/>
              </w:rPr>
              <w:t xml:space="preserve"> W</w:t>
            </w:r>
            <w:r>
              <w:rPr>
                <w:b/>
                <w:i/>
                <w:spacing w:val="6"/>
                <w:sz w:val="24"/>
                <w:vertAlign w:val="subscript"/>
              </w:rPr>
              <w:t>2</w:t>
            </w:r>
            <w:r w:rsidR="00C13851">
              <w:rPr>
                <w:b/>
                <w:i/>
                <w:spacing w:val="6"/>
                <w:sz w:val="24"/>
                <w:vertAlign w:val="subscript"/>
              </w:rPr>
              <w:t>,</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C13851">
              <w:rPr>
                <w:spacing w:val="6"/>
                <w:sz w:val="24"/>
                <w:szCs w:val="24"/>
                <w:lang w:val="en-US"/>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C3CC5" w14:textId="77777777" w:rsidR="005B69F7" w:rsidRDefault="005B69F7">
            <w:pPr>
              <w:spacing w:before="0" w:after="0" w:line="240" w:lineRule="auto"/>
              <w:jc w:val="center"/>
              <w:rPr>
                <w:spacing w:val="6"/>
                <w:sz w:val="24"/>
              </w:rPr>
            </w:pPr>
            <w:r>
              <w:rPr>
                <w:spacing w:val="6"/>
                <w:sz w:val="24"/>
              </w:rPr>
              <w:t>14.53%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40963" w14:textId="77777777" w:rsidR="005B69F7" w:rsidRDefault="005B69F7">
            <w:pPr>
              <w:spacing w:before="0" w:after="0" w:line="240" w:lineRule="auto"/>
              <w:jc w:val="center"/>
              <w:rPr>
                <w:spacing w:val="6"/>
                <w:sz w:val="24"/>
              </w:rPr>
            </w:pPr>
            <w:r>
              <w:rPr>
                <w:spacing w:val="6"/>
                <w:sz w:val="24"/>
              </w:rPr>
              <w:t>12.81%</w:t>
            </w:r>
          </w:p>
        </w:tc>
      </w:tr>
      <w:tr w:rsidR="00C13851" w14:paraId="3ED446CD" w14:textId="77777777" w:rsidTr="005B69F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7E9F2C" w14:textId="77777777" w:rsidR="00C13851" w:rsidRDefault="00C13851">
            <w:pPr>
              <w:spacing w:after="0"/>
              <w:jc w:val="center"/>
              <w:rPr>
                <w:b/>
                <w:i/>
                <w:spacing w:val="6"/>
                <w:sz w:val="24"/>
              </w:rPr>
            </w:pPr>
            <w:r>
              <w:rPr>
                <w:spacing w:val="6"/>
                <w:sz w:val="24"/>
              </w:rPr>
              <w:t xml:space="preserve">Reported </w:t>
            </w:r>
            <w:r>
              <w:rPr>
                <w:b/>
                <w:i/>
                <w:spacing w:val="6"/>
                <w:sz w:val="24"/>
              </w:rPr>
              <w:t>W</w:t>
            </w:r>
            <w:r>
              <w:rPr>
                <w:b/>
                <w:i/>
                <w:spacing w:val="6"/>
                <w:sz w:val="24"/>
                <w:vertAlign w:val="subscript"/>
              </w:rPr>
              <w:t>1</w:t>
            </w:r>
            <w:r>
              <w:rPr>
                <w:spacing w:val="6"/>
                <w:sz w:val="24"/>
              </w:rPr>
              <w:t xml:space="preserve">, halved-dimension </w:t>
            </w:r>
            <w:r>
              <w:rPr>
                <w:b/>
                <w:i/>
                <w:spacing w:val="6"/>
                <w:sz w:val="24"/>
              </w:rPr>
              <w:t>W</w:t>
            </w:r>
            <w:r>
              <w:rPr>
                <w:b/>
                <w:i/>
                <w:spacing w:val="6"/>
                <w:sz w:val="24"/>
                <w:vertAlign w:val="subscript"/>
              </w:rPr>
              <w:t>2</w:t>
            </w:r>
            <w:r>
              <w:rPr>
                <w:spacing w:val="6"/>
                <w:sz w:val="24"/>
              </w:rPr>
              <w:t>,</w:t>
            </w:r>
            <w:r>
              <w:rPr>
                <w:b/>
                <w:i/>
                <w:spacing w:val="6"/>
                <w:sz w:val="24"/>
                <w:vertAlign w:val="subscript"/>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70AD18A6" w14:textId="77777777" w:rsidR="00C13851" w:rsidRDefault="00EA2D88" w:rsidP="00C13851">
            <w:pPr>
              <w:spacing w:after="0"/>
              <w:jc w:val="center"/>
              <w:rPr>
                <w:spacing w:val="6"/>
                <w:sz w:val="24"/>
              </w:rPr>
            </w:pPr>
            <w:r>
              <w:rPr>
                <w:spacing w:val="6"/>
                <w:sz w:val="24"/>
              </w:rPr>
              <w:t>15.89</w:t>
            </w:r>
            <w:r w:rsidR="00C13851">
              <w:rPr>
                <w:spacing w:val="6"/>
                <w:sz w:val="24"/>
              </w:rPr>
              <w:t>%</w:t>
            </w:r>
          </w:p>
        </w:tc>
        <w:tc>
          <w:tcPr>
            <w:tcW w:w="0" w:type="auto"/>
            <w:tcBorders>
              <w:top w:val="single" w:sz="4" w:space="0" w:color="auto"/>
              <w:left w:val="single" w:sz="4" w:space="0" w:color="auto"/>
              <w:bottom w:val="single" w:sz="4" w:space="0" w:color="auto"/>
              <w:right w:val="single" w:sz="4" w:space="0" w:color="auto"/>
            </w:tcBorders>
            <w:vAlign w:val="center"/>
          </w:tcPr>
          <w:p w14:paraId="3B9784F4" w14:textId="77777777" w:rsidR="00C13851" w:rsidRDefault="00EA2D88" w:rsidP="00C13851">
            <w:pPr>
              <w:spacing w:after="0"/>
              <w:jc w:val="center"/>
              <w:rPr>
                <w:spacing w:val="6"/>
                <w:sz w:val="24"/>
              </w:rPr>
            </w:pPr>
            <w:r>
              <w:rPr>
                <w:spacing w:val="6"/>
                <w:sz w:val="24"/>
              </w:rPr>
              <w:t>12.7</w:t>
            </w:r>
            <w:r w:rsidR="00C13851">
              <w:rPr>
                <w:spacing w:val="6"/>
                <w:sz w:val="24"/>
              </w:rPr>
              <w:t>7%</w:t>
            </w:r>
          </w:p>
        </w:tc>
      </w:tr>
      <w:tr w:rsidR="005B69F7" w14:paraId="4411F562" w14:textId="77777777" w:rsidTr="005B69F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AD0F38" w14:textId="77777777" w:rsidR="005B69F7" w:rsidRDefault="005B69F7" w:rsidP="00C13851">
            <w:pPr>
              <w:spacing w:after="0"/>
              <w:jc w:val="center"/>
              <w:rPr>
                <w:spacing w:val="6"/>
                <w:sz w:val="24"/>
              </w:rPr>
            </w:pPr>
            <w:r>
              <w:rPr>
                <w:spacing w:val="6"/>
                <w:sz w:val="24"/>
              </w:rPr>
              <w:t xml:space="preserve">Reported </w:t>
            </w:r>
            <w:r>
              <w:rPr>
                <w:b/>
                <w:i/>
                <w:spacing w:val="6"/>
                <w:sz w:val="24"/>
              </w:rPr>
              <w:t>W</w:t>
            </w:r>
            <w:r>
              <w:rPr>
                <w:b/>
                <w:i/>
                <w:spacing w:val="6"/>
                <w:sz w:val="24"/>
                <w:vertAlign w:val="subscript"/>
              </w:rPr>
              <w:t>1</w:t>
            </w:r>
            <w:r>
              <w:rPr>
                <w:spacing w:val="6"/>
                <w:sz w:val="24"/>
              </w:rPr>
              <w:t xml:space="preserve">, </w:t>
            </w:r>
            <w:r w:rsidR="00C13851">
              <w:rPr>
                <w:spacing w:val="6"/>
                <w:sz w:val="24"/>
              </w:rPr>
              <w:t>full-dimension</w:t>
            </w:r>
            <w:r>
              <w:rPr>
                <w:b/>
                <w:i/>
                <w:spacing w:val="6"/>
                <w:sz w:val="24"/>
              </w:rPr>
              <w:t>W</w:t>
            </w:r>
            <w:r>
              <w:rPr>
                <w:b/>
                <w:i/>
                <w:spacing w:val="6"/>
                <w:sz w:val="24"/>
                <w:vertAlign w:val="subscript"/>
              </w:rPr>
              <w:t>2</w:t>
            </w:r>
            <w:r w:rsidR="00C13851">
              <w:rPr>
                <w:spacing w:val="6"/>
                <w:sz w:val="24"/>
              </w:rPr>
              <w:t>,</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sidR="00C13851">
              <w:rPr>
                <w:spacing w:val="6"/>
                <w:sz w:val="24"/>
                <w:szCs w:val="24"/>
                <w:lang w:val="en-US"/>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DD500" w14:textId="77777777" w:rsidR="005B69F7" w:rsidRDefault="00EA2D88">
            <w:pPr>
              <w:spacing w:after="0"/>
              <w:jc w:val="center"/>
              <w:rPr>
                <w:spacing w:val="6"/>
                <w:sz w:val="24"/>
              </w:rPr>
            </w:pPr>
            <w:r>
              <w:rPr>
                <w:spacing w:val="6"/>
                <w:sz w:val="24"/>
              </w:rPr>
              <w:t>18.86</w:t>
            </w:r>
            <w:r w:rsidR="005B69F7">
              <w:rPr>
                <w:spacing w:val="6"/>
                <w:sz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12C02" w14:textId="77777777" w:rsidR="005B69F7" w:rsidRDefault="00EA2D88">
            <w:pPr>
              <w:spacing w:after="0"/>
              <w:jc w:val="center"/>
              <w:rPr>
                <w:spacing w:val="6"/>
                <w:sz w:val="24"/>
              </w:rPr>
            </w:pPr>
            <w:r>
              <w:rPr>
                <w:spacing w:val="6"/>
                <w:sz w:val="24"/>
              </w:rPr>
              <w:t>13.7</w:t>
            </w:r>
            <w:r w:rsidR="005B69F7">
              <w:rPr>
                <w:spacing w:val="6"/>
                <w:sz w:val="24"/>
              </w:rPr>
              <w:t>%</w:t>
            </w:r>
          </w:p>
        </w:tc>
      </w:tr>
    </w:tbl>
    <w:p w14:paraId="7FFF9454" w14:textId="77777777" w:rsidR="00BA1D02" w:rsidRPr="000121E4" w:rsidRDefault="00BA1D02" w:rsidP="00BD1F2B">
      <w:pPr>
        <w:pStyle w:val="BodyText"/>
        <w:ind w:firstLine="288"/>
        <w:rPr>
          <w:spacing w:val="6"/>
          <w:sz w:val="24"/>
          <w:lang w:val="en-GB"/>
        </w:rPr>
      </w:pPr>
    </w:p>
    <w:p w14:paraId="0AEA51A8" w14:textId="1BCCB79D" w:rsidR="00377EB3" w:rsidRPr="00BA1D02" w:rsidRDefault="00377EB3" w:rsidP="00377EB3">
      <w:pPr>
        <w:jc w:val="both"/>
        <w:rPr>
          <w:b/>
          <w:i/>
          <w:sz w:val="24"/>
          <w:szCs w:val="22"/>
          <w:lang w:eastAsia="zh-CN"/>
        </w:rPr>
      </w:pPr>
      <w:r w:rsidRPr="00BD1F2B">
        <w:rPr>
          <w:b/>
          <w:i/>
          <w:sz w:val="24"/>
          <w:szCs w:val="22"/>
          <w:lang w:eastAsia="zh-CN"/>
        </w:rPr>
        <w:t>Proposal 1:</w:t>
      </w:r>
      <w:r w:rsidR="009A1BF6">
        <w:rPr>
          <w:b/>
          <w:i/>
          <w:sz w:val="24"/>
          <w:szCs w:val="22"/>
          <w:lang w:eastAsia="zh-CN"/>
        </w:rPr>
        <w:t xml:space="preserve"> T</w:t>
      </w:r>
      <w:r w:rsidR="00D3560A">
        <w:rPr>
          <w:b/>
          <w:i/>
          <w:sz w:val="24"/>
          <w:szCs w:val="22"/>
          <w:lang w:eastAsia="zh-CN"/>
        </w:rPr>
        <w:t>o save UE side complexity</w:t>
      </w:r>
      <w:r w:rsidR="00D72698">
        <w:rPr>
          <w:b/>
          <w:i/>
          <w:sz w:val="24"/>
          <w:szCs w:val="22"/>
          <w:lang w:eastAsia="zh-CN"/>
        </w:rPr>
        <w:t>,</w:t>
      </w:r>
      <w:r w:rsidR="00D3560A">
        <w:rPr>
          <w:b/>
          <w:i/>
          <w:sz w:val="24"/>
          <w:szCs w:val="22"/>
          <w:lang w:eastAsia="zh-CN"/>
        </w:rPr>
        <w:t xml:space="preserve"> reduce </w:t>
      </w:r>
      <w:r w:rsidR="00473392">
        <w:rPr>
          <w:b/>
          <w:i/>
          <w:sz w:val="24"/>
          <w:szCs w:val="22"/>
          <w:lang w:eastAsia="zh-CN"/>
        </w:rPr>
        <w:t xml:space="preserve">uplink </w:t>
      </w:r>
      <w:r w:rsidR="00D3560A">
        <w:rPr>
          <w:b/>
          <w:i/>
          <w:sz w:val="24"/>
          <w:szCs w:val="22"/>
          <w:lang w:eastAsia="zh-CN"/>
        </w:rPr>
        <w:t>overhead</w:t>
      </w:r>
      <w:r w:rsidR="00D72698">
        <w:rPr>
          <w:b/>
          <w:i/>
          <w:sz w:val="24"/>
          <w:szCs w:val="22"/>
          <w:lang w:eastAsia="zh-CN"/>
        </w:rPr>
        <w:t xml:space="preserve"> and CSI-RS overhead</w:t>
      </w:r>
      <w:r w:rsidR="00D3560A">
        <w:rPr>
          <w:b/>
          <w:i/>
          <w:sz w:val="24"/>
          <w:szCs w:val="22"/>
          <w:lang w:eastAsia="zh-CN"/>
        </w:rPr>
        <w:t xml:space="preserve">,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9A1BF6">
        <w:rPr>
          <w:spacing w:val="6"/>
          <w:sz w:val="24"/>
        </w:rPr>
        <w:t xml:space="preserve"> </w:t>
      </w:r>
      <w:r w:rsidR="00D3560A">
        <w:rPr>
          <w:b/>
          <w:i/>
          <w:sz w:val="24"/>
          <w:szCs w:val="22"/>
          <w:lang w:eastAsia="zh-CN"/>
        </w:rPr>
        <w:t>is calculated based on the estimated channel through SRS</w:t>
      </w:r>
      <w:r w:rsidRPr="00BD1F2B">
        <w:rPr>
          <w:b/>
          <w:i/>
          <w:sz w:val="24"/>
          <w:szCs w:val="22"/>
          <w:lang w:eastAsia="zh-CN"/>
        </w:rPr>
        <w:t>.</w:t>
      </w:r>
    </w:p>
    <w:p w14:paraId="5A4B4650" w14:textId="77777777" w:rsidR="00D3560A" w:rsidRDefault="00D3560A" w:rsidP="00D3560A">
      <w:pPr>
        <w:pStyle w:val="Heading1"/>
        <w:numPr>
          <w:ilvl w:val="1"/>
          <w:numId w:val="19"/>
        </w:numPr>
        <w:pBdr>
          <w:top w:val="none" w:sz="0" w:space="0" w:color="auto"/>
        </w:pBdr>
        <w:spacing w:before="120" w:after="60"/>
        <w:jc w:val="both"/>
        <w:rPr>
          <w:rFonts w:cs="Arial"/>
          <w:lang w:val="en-US"/>
        </w:rPr>
      </w:pPr>
      <w:r>
        <w:rPr>
          <w:rFonts w:cs="Arial"/>
          <w:lang w:val="en-US"/>
        </w:rPr>
        <w:t xml:space="preserve">Discussion on </w:t>
      </w:r>
      <w:r w:rsidRPr="00377EB3">
        <w:rPr>
          <w:rFonts w:cs="Arial"/>
          <w:i/>
          <w:lang w:val="en-US"/>
        </w:rPr>
        <w:t>W</w:t>
      </w:r>
      <w:r>
        <w:rPr>
          <w:rFonts w:cs="Arial"/>
          <w:i/>
          <w:vertAlign w:val="subscript"/>
          <w:lang w:val="en-US"/>
        </w:rPr>
        <w:t>2</w:t>
      </w:r>
      <w:r w:rsidRPr="00377EB3">
        <w:rPr>
          <w:rFonts w:cs="Arial"/>
          <w:lang w:val="en-US"/>
        </w:rPr>
        <w:t xml:space="preserve"> construction</w:t>
      </w:r>
    </w:p>
    <w:p w14:paraId="14D55251" w14:textId="77777777" w:rsidR="00A14E1E" w:rsidRDefault="00A14E1E" w:rsidP="00A14E1E">
      <w:pPr>
        <w:pStyle w:val="BodyText"/>
        <w:rPr>
          <w:spacing w:val="6"/>
          <w:sz w:val="24"/>
        </w:rPr>
      </w:pPr>
      <w:r>
        <w:rPr>
          <w:spacing w:val="6"/>
          <w:sz w:val="24"/>
        </w:rPr>
        <w:t xml:space="preserve">  </w:t>
      </w:r>
      <w:r w:rsidR="00D72698">
        <w:rPr>
          <w:spacing w:val="6"/>
          <w:sz w:val="24"/>
        </w:rPr>
        <w:t xml:space="preserve">After virtualization on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sidR="00D72698">
        <w:rPr>
          <w:spacing w:val="6"/>
          <w:sz w:val="24"/>
        </w:rPr>
        <w:t>,</w:t>
      </w:r>
      <w:r w:rsidR="00D72698">
        <w:rPr>
          <w:rFonts w:ascii="Times New Roman" w:hAnsi="Times New Roman"/>
          <w:spacing w:val="6"/>
          <w:sz w:val="24"/>
        </w:rPr>
        <w:t xml:space="preserve"> t</w:t>
      </w:r>
      <w:r>
        <w:rPr>
          <w:rFonts w:ascii="Times New Roman" w:hAnsi="Times New Roman"/>
          <w:spacing w:val="6"/>
          <w:sz w:val="24"/>
        </w:rPr>
        <w:t>he larger number antenna elements are virtualized into the smaller antenna ports, e. g. 8 ports, and then UE can derive and report the channel state information based on beamforming the CSI-RS, which can maintain the complexity and overhead in irrespective to the number of antenna elements. Based on beam formed CSI-RS, the channel can be estimated more accurately.</w:t>
      </w:r>
      <w:r w:rsidRPr="00714459">
        <w:rPr>
          <w:spacing w:val="6"/>
          <w:sz w:val="24"/>
        </w:rPr>
        <w:t xml:space="preserve"> </w:t>
      </w:r>
    </w:p>
    <w:p w14:paraId="56C3AC70" w14:textId="77777777" w:rsidR="004A7944" w:rsidRPr="004A7944" w:rsidRDefault="004A7944" w:rsidP="004A7944">
      <w:pPr>
        <w:pStyle w:val="Heading1"/>
        <w:pBdr>
          <w:top w:val="none" w:sz="0" w:space="0" w:color="auto"/>
        </w:pBdr>
        <w:spacing w:before="120" w:after="60"/>
        <w:jc w:val="both"/>
        <w:rPr>
          <w:rFonts w:cs="Arial"/>
          <w:lang w:val="en-US"/>
        </w:rPr>
      </w:pPr>
      <w:r w:rsidRPr="004A7944">
        <w:rPr>
          <w:rFonts w:cs="Arial"/>
          <w:lang w:val="en-US"/>
        </w:rPr>
        <w:t xml:space="preserve">2.3.1 Report overhead reduction </w:t>
      </w:r>
    </w:p>
    <w:p w14:paraId="2BBB3BAD" w14:textId="77777777" w:rsidR="004A7944" w:rsidRDefault="00D72698" w:rsidP="004A7944">
      <w:pPr>
        <w:pStyle w:val="BodyText"/>
        <w:rPr>
          <w:spacing w:val="6"/>
          <w:sz w:val="24"/>
        </w:rPr>
      </w:pPr>
      <w:r>
        <w:rPr>
          <w:spacing w:val="6"/>
          <w:sz w:val="24"/>
        </w:rPr>
        <w:t xml:space="preserve">  Theoretically, the Eigen </w:t>
      </w:r>
      <w:r w:rsidR="004A7944">
        <w:rPr>
          <w:spacing w:val="6"/>
          <w:sz w:val="24"/>
        </w:rPr>
        <w:t xml:space="preserve">vector </w:t>
      </w:r>
      <w:r w:rsidR="00804782">
        <w:rPr>
          <w:spacing w:val="6"/>
          <w:sz w:val="24"/>
        </w:rPr>
        <w:t xml:space="preserve">corresponds to </w:t>
      </w:r>
      <w:r w:rsidR="004A7944">
        <w:rPr>
          <w:spacing w:val="6"/>
          <w:sz w:val="24"/>
        </w:rPr>
        <w:t xml:space="preserve">the best digital pre-coder </w:t>
      </w:r>
      <w:r w:rsidR="00804782">
        <w:rPr>
          <w:spacing w:val="6"/>
          <w:sz w:val="24"/>
        </w:rPr>
        <w:t xml:space="preserve">and </w:t>
      </w:r>
      <w:r w:rsidR="004A7944">
        <w:rPr>
          <w:spacing w:val="6"/>
          <w:sz w:val="24"/>
        </w:rPr>
        <w:t>achieve</w:t>
      </w:r>
      <w:r w:rsidR="00804782">
        <w:rPr>
          <w:spacing w:val="6"/>
          <w:sz w:val="24"/>
        </w:rPr>
        <w:t>s</w:t>
      </w:r>
      <w:r w:rsidR="004A7944">
        <w:rPr>
          <w:spacing w:val="6"/>
          <w:sz w:val="24"/>
        </w:rPr>
        <w:t xml:space="preserve"> the maximum </w:t>
      </w:r>
      <w:r w:rsidR="00804782">
        <w:rPr>
          <w:spacing w:val="6"/>
          <w:sz w:val="24"/>
        </w:rPr>
        <w:t>performance</w:t>
      </w:r>
      <w:r w:rsidR="004A7944">
        <w:rPr>
          <w:spacing w:val="6"/>
          <w:sz w:val="24"/>
        </w:rPr>
        <w:t xml:space="preserve">. </w:t>
      </w:r>
      <w:r w:rsidR="00804782">
        <w:rPr>
          <w:spacing w:val="6"/>
          <w:sz w:val="24"/>
        </w:rPr>
        <w:t>T</w:t>
      </w:r>
      <w:r w:rsidR="004A7944">
        <w:rPr>
          <w:spacing w:val="6"/>
          <w:sz w:val="24"/>
        </w:rPr>
        <w:t xml:space="preserve">he antenna </w:t>
      </w:r>
      <w:r w:rsidR="00804782">
        <w:rPr>
          <w:spacing w:val="6"/>
          <w:sz w:val="24"/>
        </w:rPr>
        <w:t xml:space="preserve">ports can be divided </w:t>
      </w:r>
      <w:r w:rsidR="004A7944">
        <w:rPr>
          <w:spacing w:val="6"/>
          <w:sz w:val="24"/>
        </w:rPr>
        <w:t>into two groups, where each group contains the antenna elements with the same polarization</w:t>
      </w:r>
      <w:r w:rsidR="00804782">
        <w:rPr>
          <w:spacing w:val="6"/>
          <w:sz w:val="24"/>
        </w:rPr>
        <w:t>.</w:t>
      </w:r>
      <w:r w:rsidR="004A7944">
        <w:rPr>
          <w:spacing w:val="6"/>
          <w:sz w:val="24"/>
        </w:rPr>
        <w:t xml:space="preserve"> </w:t>
      </w:r>
      <w:r w:rsidR="00804782">
        <w:rPr>
          <w:spacing w:val="6"/>
          <w:sz w:val="24"/>
        </w:rPr>
        <w:t>The</w:t>
      </w:r>
      <w:r w:rsidR="004A7944">
        <w:rPr>
          <w:spacing w:val="6"/>
          <w:sz w:val="24"/>
        </w:rPr>
        <w:t xml:space="preserve"> eNB can apply the same virtualization matrix on </w:t>
      </w:r>
      <w:r w:rsidR="00804782">
        <w:rPr>
          <w:spacing w:val="6"/>
          <w:sz w:val="24"/>
        </w:rPr>
        <w:t xml:space="preserve">these </w:t>
      </w:r>
      <w:r w:rsidR="004A7944">
        <w:rPr>
          <w:spacing w:val="6"/>
          <w:sz w:val="24"/>
        </w:rPr>
        <w:t xml:space="preserve">two </w:t>
      </w:r>
      <w:r w:rsidR="00804782">
        <w:rPr>
          <w:spacing w:val="6"/>
          <w:sz w:val="24"/>
        </w:rPr>
        <w:t xml:space="preserve">antenna port </w:t>
      </w:r>
      <w:r w:rsidR="004A7944">
        <w:rPr>
          <w:spacing w:val="6"/>
          <w:sz w:val="24"/>
        </w:rPr>
        <w:t xml:space="preserve">groups. </w:t>
      </w:r>
      <w:r w:rsidR="00804782">
        <w:rPr>
          <w:spacing w:val="6"/>
          <w:sz w:val="24"/>
        </w:rPr>
        <w:t>A</w:t>
      </w:r>
      <w:r w:rsidR="004A7944">
        <w:rPr>
          <w:spacing w:val="6"/>
          <w:sz w:val="24"/>
        </w:rPr>
        <w:t>t the UE side</w:t>
      </w:r>
      <w:r w:rsidR="00732F5F">
        <w:rPr>
          <w:spacing w:val="6"/>
          <w:sz w:val="24"/>
        </w:rPr>
        <w:t xml:space="preserve"> the </w:t>
      </w:r>
      <w:r w:rsidR="00732F5F" w:rsidRPr="00732F5F">
        <w:rPr>
          <w:i/>
          <w:spacing w:val="6"/>
          <w:sz w:val="24"/>
        </w:rPr>
        <w:t>W</w:t>
      </w:r>
      <w:r w:rsidR="00732F5F" w:rsidRPr="00732F5F">
        <w:rPr>
          <w:i/>
          <w:spacing w:val="6"/>
          <w:sz w:val="24"/>
          <w:vertAlign w:val="subscript"/>
        </w:rPr>
        <w:t>2</w:t>
      </w:r>
      <w:r w:rsidR="004A7944">
        <w:rPr>
          <w:spacing w:val="6"/>
          <w:sz w:val="24"/>
        </w:rPr>
        <w:t xml:space="preserve"> </w:t>
      </w:r>
      <w:r w:rsidR="00804782">
        <w:rPr>
          <w:spacing w:val="6"/>
          <w:sz w:val="24"/>
        </w:rPr>
        <w:t xml:space="preserve">can be constructed </w:t>
      </w:r>
      <w:r w:rsidR="00732F5F">
        <w:rPr>
          <w:spacing w:val="6"/>
          <w:sz w:val="24"/>
        </w:rPr>
        <w:t xml:space="preserve">based on </w:t>
      </w:r>
      <w:r w:rsidR="004A7944">
        <w:rPr>
          <w:spacing w:val="6"/>
          <w:sz w:val="24"/>
        </w:rPr>
        <w:t>the Eigen vector</w:t>
      </w:r>
      <w:r w:rsidR="00732F5F">
        <w:rPr>
          <w:spacing w:val="6"/>
          <w:sz w:val="24"/>
        </w:rPr>
        <w:t>s</w:t>
      </w:r>
      <w:r w:rsidR="004A7944">
        <w:rPr>
          <w:spacing w:val="6"/>
          <w:sz w:val="24"/>
        </w:rPr>
        <w:t xml:space="preserve"> </w:t>
      </w:r>
      <w:r w:rsidR="00732F5F">
        <w:rPr>
          <w:spacing w:val="6"/>
          <w:sz w:val="24"/>
        </w:rPr>
        <w:t>of</w:t>
      </w:r>
      <w:r w:rsidR="004A7944">
        <w:rPr>
          <w:spacing w:val="6"/>
          <w:sz w:val="24"/>
        </w:rPr>
        <w:t xml:space="preserve"> </w:t>
      </w:r>
      <w:r w:rsidR="00804782">
        <w:rPr>
          <w:spacing w:val="6"/>
          <w:sz w:val="24"/>
        </w:rPr>
        <w:t xml:space="preserve">the </w:t>
      </w:r>
      <w:r w:rsidR="004A7944">
        <w:rPr>
          <w:spacing w:val="6"/>
          <w:sz w:val="24"/>
        </w:rPr>
        <w:t>halved antenna ports</w:t>
      </w:r>
      <w:r w:rsidR="00732F5F">
        <w:rPr>
          <w:spacing w:val="6"/>
          <w:sz w:val="24"/>
        </w:rPr>
        <w:t xml:space="preserve"> and one additional </w:t>
      </w:r>
      <w:r w:rsidR="00804782">
        <w:rPr>
          <w:spacing w:val="6"/>
          <w:sz w:val="24"/>
        </w:rPr>
        <w:t xml:space="preserve">angle of </w:t>
      </w:r>
      <w:r w:rsidR="00732F5F">
        <w:rPr>
          <w:spacing w:val="6"/>
          <w:sz w:val="24"/>
        </w:rPr>
        <w:t xml:space="preserve">co-phasing </w:t>
      </w:r>
      <w:r w:rsidR="00804782">
        <w:rPr>
          <w:spacing w:val="6"/>
          <w:sz w:val="24"/>
        </w:rPr>
        <w:t xml:space="preserve">elements </w:t>
      </w:r>
      <w:r w:rsidR="00732F5F">
        <w:rPr>
          <w:spacing w:val="6"/>
          <w:sz w:val="24"/>
        </w:rPr>
        <w:t>to decrease the report</w:t>
      </w:r>
      <w:r w:rsidR="00804782">
        <w:rPr>
          <w:spacing w:val="6"/>
          <w:sz w:val="24"/>
        </w:rPr>
        <w:t>ing</w:t>
      </w:r>
      <w:r w:rsidR="00732F5F">
        <w:rPr>
          <w:spacing w:val="6"/>
          <w:sz w:val="24"/>
        </w:rPr>
        <w:t xml:space="preserve"> overhead.</w:t>
      </w:r>
    </w:p>
    <w:p w14:paraId="48ED2068" w14:textId="77777777" w:rsidR="00A25BF7" w:rsidRDefault="00732F5F" w:rsidP="004A7944">
      <w:pPr>
        <w:pStyle w:val="BodyText"/>
        <w:rPr>
          <w:spacing w:val="6"/>
          <w:sz w:val="24"/>
        </w:rPr>
      </w:pPr>
      <w:r>
        <w:rPr>
          <w:spacing w:val="6"/>
          <w:sz w:val="24"/>
        </w:rPr>
        <w:t xml:space="preserve">  </w:t>
      </w:r>
      <w:r w:rsidR="004A7944">
        <w:rPr>
          <w:spacing w:val="6"/>
          <w:sz w:val="24"/>
        </w:rPr>
        <w:t xml:space="preserve">To further </w:t>
      </w:r>
      <w:r w:rsidR="00804782">
        <w:rPr>
          <w:spacing w:val="6"/>
          <w:sz w:val="24"/>
        </w:rPr>
        <w:t xml:space="preserve">reduce </w:t>
      </w:r>
      <w:r w:rsidR="004A7944">
        <w:rPr>
          <w:spacing w:val="6"/>
          <w:sz w:val="24"/>
        </w:rPr>
        <w:t>the report</w:t>
      </w:r>
      <w:r w:rsidR="00804782">
        <w:rPr>
          <w:spacing w:val="6"/>
          <w:sz w:val="24"/>
        </w:rPr>
        <w:t>ing</w:t>
      </w:r>
      <w:r w:rsidR="004A7944">
        <w:rPr>
          <w:spacing w:val="6"/>
          <w:sz w:val="24"/>
        </w:rPr>
        <w:t xml:space="preserve"> overhead, i</w:t>
      </w:r>
      <w:r w:rsidR="00714459">
        <w:rPr>
          <w:spacing w:val="6"/>
          <w:sz w:val="24"/>
        </w:rPr>
        <w:t>n [2], two quantization schemes</w:t>
      </w:r>
      <w:r w:rsidR="00804782">
        <w:rPr>
          <w:spacing w:val="6"/>
          <w:sz w:val="24"/>
        </w:rPr>
        <w:t xml:space="preserve"> based on</w:t>
      </w:r>
      <w:r w:rsidR="00714459">
        <w:rPr>
          <w:spacing w:val="6"/>
          <w:sz w:val="24"/>
        </w:rPr>
        <w:t xml:space="preserve"> Givens </w:t>
      </w:r>
      <w:r w:rsidR="000E293C">
        <w:rPr>
          <w:spacing w:val="6"/>
          <w:sz w:val="24"/>
        </w:rPr>
        <w:t>R</w:t>
      </w:r>
      <w:r w:rsidR="00714459">
        <w:rPr>
          <w:spacing w:val="6"/>
          <w:sz w:val="24"/>
        </w:rPr>
        <w:t xml:space="preserve">otation </w:t>
      </w:r>
      <w:r w:rsidR="000E293C">
        <w:rPr>
          <w:spacing w:val="6"/>
          <w:sz w:val="24"/>
        </w:rPr>
        <w:t xml:space="preserve">(GR) </w:t>
      </w:r>
      <w:r w:rsidR="00714459">
        <w:rPr>
          <w:spacing w:val="6"/>
          <w:sz w:val="24"/>
        </w:rPr>
        <w:t xml:space="preserve">and Householder </w:t>
      </w:r>
      <w:r w:rsidR="000E293C">
        <w:rPr>
          <w:spacing w:val="6"/>
          <w:sz w:val="24"/>
        </w:rPr>
        <w:t xml:space="preserve">(HH) </w:t>
      </w:r>
      <w:r w:rsidR="00714459">
        <w:rPr>
          <w:spacing w:val="6"/>
          <w:sz w:val="24"/>
        </w:rPr>
        <w:t>transformation are studied for element quantization</w:t>
      </w:r>
      <w:r w:rsidR="004A7944">
        <w:rPr>
          <w:spacing w:val="6"/>
          <w:sz w:val="24"/>
        </w:rPr>
        <w:t xml:space="preserve">. </w:t>
      </w:r>
      <w:r w:rsidR="00714459">
        <w:rPr>
          <w:spacing w:val="6"/>
          <w:sz w:val="24"/>
        </w:rPr>
        <w:t xml:space="preserve">For </w:t>
      </w:r>
      <m:oMath>
        <m:sSub>
          <m:sSubPr>
            <m:ctrlPr>
              <w:rPr>
                <w:rFonts w:ascii="Cambria Math" w:hAnsi="Cambria Math"/>
                <w:spacing w:val="6"/>
                <w:sz w:val="24"/>
              </w:rPr>
            </m:ctrlPr>
          </m:sSubPr>
          <m:e>
            <m:r>
              <w:rPr>
                <w:rFonts w:ascii="Cambria Math" w:hAnsi="Cambria Math"/>
                <w:spacing w:val="6"/>
                <w:sz w:val="24"/>
              </w:rPr>
              <m:t>N</m:t>
            </m:r>
          </m:e>
          <m:sub>
            <m:r>
              <w:rPr>
                <w:rFonts w:ascii="Cambria Math" w:hAnsi="Cambria Math"/>
                <w:spacing w:val="6"/>
                <w:sz w:val="24"/>
              </w:rPr>
              <m:t>d</m:t>
            </m:r>
          </m:sub>
        </m:sSub>
      </m:oMath>
      <w:r w:rsidR="00714459" w:rsidRPr="00F934C1">
        <w:rPr>
          <w:spacing w:val="6"/>
          <w:sz w:val="24"/>
        </w:rPr>
        <w:t xml:space="preserve"> beam formed CSI-RS </w:t>
      </w:r>
      <w:r w:rsidR="00D5111B">
        <w:rPr>
          <w:spacing w:val="6"/>
          <w:sz w:val="24"/>
        </w:rPr>
        <w:t xml:space="preserve">antenna </w:t>
      </w:r>
      <w:r w:rsidR="00714459" w:rsidRPr="00F934C1">
        <w:rPr>
          <w:spacing w:val="6"/>
          <w:sz w:val="24"/>
        </w:rPr>
        <w:t xml:space="preserve">ports and rank </w:t>
      </w:r>
      <m:oMath>
        <m:sSub>
          <m:sSubPr>
            <m:ctrlPr>
              <w:rPr>
                <w:rFonts w:ascii="Cambria Math" w:hAnsi="Cambria Math"/>
                <w:spacing w:val="6"/>
                <w:sz w:val="24"/>
              </w:rPr>
            </m:ctrlPr>
          </m:sSubPr>
          <m:e>
            <m:r>
              <w:rPr>
                <w:rFonts w:ascii="Cambria Math" w:hAnsi="Cambria Math"/>
                <w:spacing w:val="6"/>
                <w:sz w:val="24"/>
              </w:rPr>
              <m:t>N</m:t>
            </m:r>
          </m:e>
          <m:sub>
            <m:r>
              <w:rPr>
                <w:rFonts w:ascii="Cambria Math" w:hAnsi="Cambria Math"/>
                <w:spacing w:val="6"/>
                <w:sz w:val="24"/>
              </w:rPr>
              <m:t>l</m:t>
            </m:r>
          </m:sub>
        </m:sSub>
      </m:oMath>
      <w:r w:rsidR="00714459" w:rsidRPr="00F934C1">
        <w:rPr>
          <w:spacing w:val="6"/>
          <w:sz w:val="24"/>
        </w:rPr>
        <w:t xml:space="preserve">, total </w:t>
      </w:r>
      <m:oMath>
        <m:sSub>
          <m:sSubPr>
            <m:ctrlPr>
              <w:rPr>
                <w:rFonts w:ascii="Cambria Math" w:hAnsi="Cambria Math"/>
                <w:spacing w:val="6"/>
                <w:sz w:val="24"/>
              </w:rPr>
            </m:ctrlPr>
          </m:sSubPr>
          <m:e>
            <m:r>
              <w:rPr>
                <w:rFonts w:ascii="Cambria Math" w:hAnsi="Cambria Math"/>
                <w:spacing w:val="6"/>
                <w:sz w:val="24"/>
              </w:rPr>
              <m:t>N</m:t>
            </m:r>
          </m:e>
          <m:sub>
            <m:r>
              <w:rPr>
                <w:rFonts w:ascii="Cambria Math" w:hAnsi="Cambria Math"/>
                <w:spacing w:val="6"/>
                <w:sz w:val="24"/>
              </w:rPr>
              <m:t>l</m:t>
            </m:r>
          </m:sub>
        </m:sSub>
        <m:r>
          <m:rPr>
            <m:sty m:val="p"/>
          </m:rPr>
          <w:rPr>
            <w:rFonts w:ascii="Cambria Math" w:hAnsi="Cambria Math"/>
            <w:spacing w:val="6"/>
            <w:sz w:val="24"/>
          </w:rPr>
          <m:t>(2</m:t>
        </m:r>
        <m:sSub>
          <m:sSubPr>
            <m:ctrlPr>
              <w:rPr>
                <w:rFonts w:ascii="Cambria Math" w:hAnsi="Cambria Math"/>
                <w:spacing w:val="6"/>
                <w:sz w:val="24"/>
              </w:rPr>
            </m:ctrlPr>
          </m:sSubPr>
          <m:e>
            <m:r>
              <w:rPr>
                <w:rFonts w:ascii="Cambria Math" w:hAnsi="Cambria Math"/>
                <w:spacing w:val="6"/>
                <w:sz w:val="24"/>
              </w:rPr>
              <m:t>N</m:t>
            </m:r>
          </m:e>
          <m:sub>
            <m:r>
              <w:rPr>
                <w:rFonts w:ascii="Cambria Math" w:hAnsi="Cambria Math"/>
                <w:spacing w:val="6"/>
                <w:sz w:val="24"/>
              </w:rPr>
              <m:t>d</m:t>
            </m:r>
          </m:sub>
        </m:sSub>
        <m:r>
          <m:rPr>
            <m:sty m:val="p"/>
          </m:rPr>
          <w:rPr>
            <w:rFonts w:ascii="Cambria Math" w:hAnsi="Cambria Math"/>
            <w:spacing w:val="6"/>
            <w:sz w:val="24"/>
          </w:rPr>
          <m:t>-</m:t>
        </m:r>
        <m:sSub>
          <m:sSubPr>
            <m:ctrlPr>
              <w:rPr>
                <w:rFonts w:ascii="Cambria Math" w:hAnsi="Cambria Math"/>
                <w:spacing w:val="6"/>
                <w:sz w:val="24"/>
              </w:rPr>
            </m:ctrlPr>
          </m:sSubPr>
          <m:e>
            <m:r>
              <w:rPr>
                <w:rFonts w:ascii="Cambria Math" w:hAnsi="Cambria Math"/>
                <w:spacing w:val="6"/>
                <w:sz w:val="24"/>
              </w:rPr>
              <m:t>N</m:t>
            </m:r>
          </m:e>
          <m:sub>
            <m:r>
              <w:rPr>
                <w:rFonts w:ascii="Cambria Math" w:hAnsi="Cambria Math"/>
                <w:spacing w:val="6"/>
                <w:sz w:val="24"/>
              </w:rPr>
              <m:t>l</m:t>
            </m:r>
          </m:sub>
        </m:sSub>
        <m:r>
          <m:rPr>
            <m:sty m:val="p"/>
          </m:rPr>
          <w:rPr>
            <w:rFonts w:ascii="Cambria Math" w:hAnsi="Cambria Math"/>
            <w:spacing w:val="6"/>
            <w:sz w:val="24"/>
          </w:rPr>
          <m:t>-1)</m:t>
        </m:r>
      </m:oMath>
      <w:r w:rsidR="00714459" w:rsidRPr="00F934C1">
        <w:rPr>
          <w:spacing w:val="6"/>
          <w:sz w:val="24"/>
        </w:rPr>
        <w:t xml:space="preserve"> </w:t>
      </w:r>
      <w:r w:rsidR="00714459">
        <w:rPr>
          <w:spacing w:val="6"/>
          <w:sz w:val="24"/>
        </w:rPr>
        <w:t xml:space="preserve">real </w:t>
      </w:r>
      <w:r w:rsidR="00714459" w:rsidRPr="00F934C1">
        <w:rPr>
          <w:spacing w:val="6"/>
          <w:sz w:val="24"/>
        </w:rPr>
        <w:t xml:space="preserve">elements are </w:t>
      </w:r>
      <w:r w:rsidR="00714459">
        <w:rPr>
          <w:spacing w:val="6"/>
          <w:sz w:val="24"/>
        </w:rPr>
        <w:t xml:space="preserve">required to be reported, e.g. 26/14 real elements need to be quantized and reported for rank 2/rank </w:t>
      </w:r>
      <w:r w:rsidR="00D5111B">
        <w:rPr>
          <w:spacing w:val="6"/>
          <w:sz w:val="24"/>
        </w:rPr>
        <w:t xml:space="preserve">1 respectively </w:t>
      </w:r>
      <w:r w:rsidR="00714459">
        <w:rPr>
          <w:spacing w:val="6"/>
          <w:sz w:val="24"/>
        </w:rPr>
        <w:t xml:space="preserve">based on 8 beam formed CSI-RS </w:t>
      </w:r>
      <w:r w:rsidR="00D5111B">
        <w:rPr>
          <w:spacing w:val="6"/>
          <w:sz w:val="24"/>
        </w:rPr>
        <w:t xml:space="preserve">antenna </w:t>
      </w:r>
      <w:r w:rsidR="00714459">
        <w:rPr>
          <w:spacing w:val="6"/>
          <w:sz w:val="24"/>
        </w:rPr>
        <w:t xml:space="preserve">ports. </w:t>
      </w:r>
      <w:r w:rsidR="00814711">
        <w:rPr>
          <w:spacing w:val="6"/>
          <w:sz w:val="24"/>
        </w:rPr>
        <w:t xml:space="preserve">To further reduce the </w:t>
      </w:r>
      <w:r w:rsidR="00D5111B">
        <w:rPr>
          <w:spacing w:val="6"/>
          <w:sz w:val="24"/>
        </w:rPr>
        <w:t xml:space="preserve">CSI reporting </w:t>
      </w:r>
      <w:r w:rsidR="00814711">
        <w:rPr>
          <w:spacing w:val="6"/>
          <w:sz w:val="24"/>
        </w:rPr>
        <w:t>overhead, the uneven quanti</w:t>
      </w:r>
      <w:r w:rsidR="00F73836">
        <w:rPr>
          <w:spacing w:val="6"/>
          <w:sz w:val="24"/>
        </w:rPr>
        <w:t xml:space="preserve">zation can be </w:t>
      </w:r>
      <w:r w:rsidR="00D5111B">
        <w:rPr>
          <w:spacing w:val="6"/>
          <w:sz w:val="24"/>
        </w:rPr>
        <w:t>considered</w:t>
      </w:r>
      <w:r w:rsidR="00F73836">
        <w:rPr>
          <w:spacing w:val="6"/>
          <w:sz w:val="24"/>
        </w:rPr>
        <w:t xml:space="preserve">. </w:t>
      </w:r>
      <w:r w:rsidR="00D5111B">
        <w:rPr>
          <w:spacing w:val="6"/>
          <w:sz w:val="24"/>
        </w:rPr>
        <w:t xml:space="preserve">For example in </w:t>
      </w:r>
      <w:r w:rsidR="00E73985">
        <w:rPr>
          <w:spacing w:val="6"/>
          <w:sz w:val="24"/>
        </w:rPr>
        <w:t>Type-I</w:t>
      </w:r>
      <w:r w:rsidR="00F73836">
        <w:rPr>
          <w:spacing w:val="6"/>
          <w:sz w:val="24"/>
        </w:rPr>
        <w:t xml:space="preserve"> </w:t>
      </w:r>
      <w:r w:rsidR="00D5111B">
        <w:rPr>
          <w:spacing w:val="6"/>
          <w:sz w:val="24"/>
        </w:rPr>
        <w:t>approach different</w:t>
      </w:r>
      <w:r w:rsidR="00F73836">
        <w:rPr>
          <w:spacing w:val="6"/>
          <w:sz w:val="24"/>
        </w:rPr>
        <w:t xml:space="preserve"> range of the element</w:t>
      </w:r>
      <w:r w:rsidR="00D5111B">
        <w:rPr>
          <w:spacing w:val="6"/>
          <w:sz w:val="24"/>
        </w:rPr>
        <w:t xml:space="preserve">s </w:t>
      </w:r>
      <w:r w:rsidR="00804782">
        <w:rPr>
          <w:spacing w:val="6"/>
          <w:sz w:val="24"/>
        </w:rPr>
        <w:t xml:space="preserve">for quantization </w:t>
      </w:r>
      <w:r w:rsidR="00D5111B">
        <w:rPr>
          <w:spacing w:val="6"/>
          <w:sz w:val="24"/>
        </w:rPr>
        <w:t>can be utilized</w:t>
      </w:r>
      <w:r w:rsidR="00F73836">
        <w:rPr>
          <w:spacing w:val="6"/>
          <w:sz w:val="24"/>
        </w:rPr>
        <w:t>, as illustrated in the Figure 3 and Figure 4 of [2]</w:t>
      </w:r>
      <w:r w:rsidR="00A25BF7">
        <w:rPr>
          <w:spacing w:val="6"/>
          <w:sz w:val="24"/>
        </w:rPr>
        <w:t xml:space="preserve">, </w:t>
      </w:r>
      <w:r w:rsidR="00D5111B">
        <w:rPr>
          <w:spacing w:val="6"/>
          <w:sz w:val="24"/>
        </w:rPr>
        <w:t xml:space="preserve">where </w:t>
      </w:r>
      <w:r w:rsidR="00A25BF7">
        <w:rPr>
          <w:spacing w:val="6"/>
          <w:sz w:val="24"/>
        </w:rPr>
        <w:t xml:space="preserve">the elements </w:t>
      </w:r>
      <w:r w:rsidR="00295997">
        <w:rPr>
          <w:spacing w:val="6"/>
          <w:sz w:val="24"/>
        </w:rPr>
        <w:t xml:space="preserve">with wider distribution range </w:t>
      </w:r>
      <w:r w:rsidR="00A25BF7">
        <w:rPr>
          <w:spacing w:val="6"/>
          <w:sz w:val="24"/>
        </w:rPr>
        <w:t>can be quantized with more bits</w:t>
      </w:r>
      <w:r w:rsidR="00D5111B">
        <w:rPr>
          <w:spacing w:val="6"/>
          <w:sz w:val="24"/>
        </w:rPr>
        <w:t>,</w:t>
      </w:r>
      <w:r w:rsidR="00A25BF7">
        <w:rPr>
          <w:spacing w:val="6"/>
          <w:sz w:val="24"/>
        </w:rPr>
        <w:t xml:space="preserve"> e.g. 4 bits</w:t>
      </w:r>
      <w:r w:rsidR="00295997">
        <w:rPr>
          <w:spacing w:val="6"/>
          <w:sz w:val="24"/>
        </w:rPr>
        <w:t>, while the</w:t>
      </w:r>
      <w:r w:rsidR="00A25BF7">
        <w:rPr>
          <w:spacing w:val="6"/>
          <w:sz w:val="24"/>
        </w:rPr>
        <w:t xml:space="preserve"> elements</w:t>
      </w:r>
      <w:r w:rsidR="00295997">
        <w:rPr>
          <w:spacing w:val="6"/>
          <w:sz w:val="24"/>
        </w:rPr>
        <w:t xml:space="preserve"> with </w:t>
      </w:r>
      <w:r w:rsidR="00D5111B">
        <w:rPr>
          <w:spacing w:val="6"/>
          <w:sz w:val="24"/>
        </w:rPr>
        <w:t xml:space="preserve">smaller </w:t>
      </w:r>
      <w:r w:rsidR="00295997">
        <w:rPr>
          <w:spacing w:val="6"/>
          <w:sz w:val="24"/>
        </w:rPr>
        <w:t xml:space="preserve">distribution range </w:t>
      </w:r>
      <w:r w:rsidR="00D5111B">
        <w:rPr>
          <w:spacing w:val="6"/>
          <w:sz w:val="24"/>
        </w:rPr>
        <w:t>can be</w:t>
      </w:r>
      <w:r w:rsidR="00A25BF7">
        <w:rPr>
          <w:spacing w:val="6"/>
          <w:sz w:val="24"/>
        </w:rPr>
        <w:t xml:space="preserve"> quantized with </w:t>
      </w:r>
      <w:r w:rsidR="00D5111B">
        <w:rPr>
          <w:spacing w:val="6"/>
          <w:sz w:val="24"/>
        </w:rPr>
        <w:t xml:space="preserve">smaller number of </w:t>
      </w:r>
      <w:r w:rsidR="00A25BF7">
        <w:rPr>
          <w:spacing w:val="6"/>
          <w:sz w:val="24"/>
        </w:rPr>
        <w:t xml:space="preserve">bits, e.g. 3 bits. </w:t>
      </w:r>
      <w:r w:rsidR="00D5111B">
        <w:rPr>
          <w:spacing w:val="6"/>
          <w:sz w:val="24"/>
        </w:rPr>
        <w:t xml:space="preserve">In this case </w:t>
      </w:r>
      <w:r w:rsidR="00A25BF7">
        <w:rPr>
          <w:spacing w:val="6"/>
          <w:sz w:val="24"/>
        </w:rPr>
        <w:t>the report</w:t>
      </w:r>
      <w:r w:rsidR="00D5111B">
        <w:rPr>
          <w:spacing w:val="6"/>
          <w:sz w:val="24"/>
        </w:rPr>
        <w:t>ing</w:t>
      </w:r>
      <w:r w:rsidR="00A25BF7">
        <w:rPr>
          <w:spacing w:val="6"/>
          <w:sz w:val="24"/>
        </w:rPr>
        <w:t xml:space="preserve"> overhead can be reduced to 97 bits and 52 bits for rank 2 and rank</w:t>
      </w:r>
      <w:r w:rsidR="00295997">
        <w:rPr>
          <w:spacing w:val="6"/>
          <w:sz w:val="24"/>
        </w:rPr>
        <w:t xml:space="preserve"> </w:t>
      </w:r>
      <w:r w:rsidR="00A25BF7">
        <w:rPr>
          <w:spacing w:val="6"/>
          <w:sz w:val="24"/>
        </w:rPr>
        <w:t xml:space="preserve">1. On the other hand, </w:t>
      </w:r>
      <w:r w:rsidR="00D5111B">
        <w:rPr>
          <w:spacing w:val="6"/>
          <w:sz w:val="24"/>
        </w:rPr>
        <w:t xml:space="preserve">in </w:t>
      </w:r>
      <w:r w:rsidR="00E73985">
        <w:rPr>
          <w:spacing w:val="6"/>
          <w:sz w:val="24"/>
        </w:rPr>
        <w:t xml:space="preserve">Type-II </w:t>
      </w:r>
      <w:r w:rsidR="00D5111B">
        <w:rPr>
          <w:spacing w:val="6"/>
          <w:sz w:val="24"/>
        </w:rPr>
        <w:t xml:space="preserve">approach </w:t>
      </w:r>
      <w:r w:rsidR="00A25BF7">
        <w:rPr>
          <w:spacing w:val="6"/>
          <w:sz w:val="24"/>
        </w:rPr>
        <w:t xml:space="preserve">the Eigen vector corresponding to strong Eigen value </w:t>
      </w:r>
      <w:r w:rsidR="000E293C">
        <w:rPr>
          <w:spacing w:val="6"/>
          <w:sz w:val="24"/>
        </w:rPr>
        <w:t xml:space="preserve">are quantized </w:t>
      </w:r>
      <w:r w:rsidR="00A25BF7">
        <w:rPr>
          <w:spacing w:val="6"/>
          <w:sz w:val="24"/>
        </w:rPr>
        <w:t xml:space="preserve">by </w:t>
      </w:r>
      <w:r w:rsidR="00D5111B">
        <w:rPr>
          <w:spacing w:val="6"/>
          <w:sz w:val="24"/>
        </w:rPr>
        <w:t xml:space="preserve">using </w:t>
      </w:r>
      <w:r w:rsidR="00A25BF7">
        <w:rPr>
          <w:spacing w:val="6"/>
          <w:sz w:val="24"/>
        </w:rPr>
        <w:t xml:space="preserve">more bits, e.g. 4 bits, </w:t>
      </w:r>
      <w:r w:rsidR="000E293C">
        <w:rPr>
          <w:spacing w:val="6"/>
          <w:sz w:val="24"/>
        </w:rPr>
        <w:t>while</w:t>
      </w:r>
      <w:r w:rsidR="00A25BF7">
        <w:rPr>
          <w:spacing w:val="6"/>
          <w:sz w:val="24"/>
        </w:rPr>
        <w:t xml:space="preserve"> the Eigen vector corresponding to weak Eigen value by </w:t>
      </w:r>
      <w:r w:rsidR="00D5111B">
        <w:rPr>
          <w:spacing w:val="6"/>
          <w:sz w:val="24"/>
        </w:rPr>
        <w:t xml:space="preserve">smaller number of </w:t>
      </w:r>
      <w:r w:rsidR="00A25BF7">
        <w:rPr>
          <w:spacing w:val="6"/>
          <w:sz w:val="24"/>
        </w:rPr>
        <w:t>bits, e.g. 3 bits</w:t>
      </w:r>
      <w:r w:rsidR="000E293C">
        <w:rPr>
          <w:spacing w:val="6"/>
          <w:sz w:val="24"/>
        </w:rPr>
        <w:t>. In this case</w:t>
      </w:r>
      <w:r w:rsidR="00A25BF7">
        <w:rPr>
          <w:spacing w:val="6"/>
          <w:sz w:val="24"/>
        </w:rPr>
        <w:t xml:space="preserve"> the report</w:t>
      </w:r>
      <w:r w:rsidR="000E293C">
        <w:rPr>
          <w:spacing w:val="6"/>
          <w:sz w:val="24"/>
        </w:rPr>
        <w:t>ing</w:t>
      </w:r>
      <w:r w:rsidR="00A25BF7">
        <w:rPr>
          <w:spacing w:val="6"/>
          <w:sz w:val="24"/>
        </w:rPr>
        <w:t xml:space="preserve"> overhead can be </w:t>
      </w:r>
      <w:r w:rsidR="00D5111B">
        <w:rPr>
          <w:spacing w:val="6"/>
          <w:sz w:val="24"/>
        </w:rPr>
        <w:t xml:space="preserve">also </w:t>
      </w:r>
      <w:r w:rsidR="00A25BF7">
        <w:rPr>
          <w:spacing w:val="6"/>
          <w:sz w:val="24"/>
        </w:rPr>
        <w:t>reduced to</w:t>
      </w:r>
      <w:r w:rsidR="00D734F1">
        <w:rPr>
          <w:spacing w:val="6"/>
          <w:sz w:val="24"/>
        </w:rPr>
        <w:t xml:space="preserve"> 92 bits for rank</w:t>
      </w:r>
      <w:r w:rsidR="000E293C">
        <w:rPr>
          <w:spacing w:val="6"/>
          <w:sz w:val="24"/>
        </w:rPr>
        <w:t xml:space="preserve"> </w:t>
      </w:r>
      <w:r w:rsidR="00D734F1">
        <w:rPr>
          <w:spacing w:val="6"/>
          <w:sz w:val="24"/>
        </w:rPr>
        <w:t>2.</w:t>
      </w:r>
    </w:p>
    <w:p w14:paraId="4C011756" w14:textId="77777777" w:rsidR="00BA1D02" w:rsidRDefault="003D3C04" w:rsidP="003D3C04">
      <w:pPr>
        <w:jc w:val="both"/>
        <w:rPr>
          <w:b/>
          <w:i/>
          <w:sz w:val="24"/>
          <w:szCs w:val="22"/>
          <w:lang w:eastAsia="zh-CN"/>
        </w:rPr>
      </w:pPr>
      <w:r w:rsidRPr="00BD1F2B">
        <w:rPr>
          <w:b/>
          <w:i/>
          <w:sz w:val="24"/>
          <w:szCs w:val="22"/>
          <w:lang w:eastAsia="zh-CN"/>
        </w:rPr>
        <w:t xml:space="preserve">Proposal </w:t>
      </w:r>
      <w:r w:rsidR="00732F5F">
        <w:rPr>
          <w:b/>
          <w:i/>
          <w:sz w:val="24"/>
          <w:szCs w:val="22"/>
          <w:lang w:eastAsia="zh-CN"/>
        </w:rPr>
        <w:t>2</w:t>
      </w:r>
      <w:r w:rsidRPr="00BD1F2B">
        <w:rPr>
          <w:b/>
          <w:i/>
          <w:sz w:val="24"/>
          <w:szCs w:val="22"/>
          <w:lang w:eastAsia="zh-CN"/>
        </w:rPr>
        <w:t xml:space="preserve">: For beam formed CSI-RS ports, </w:t>
      </w:r>
      <w:r w:rsidR="000E293C" w:rsidRPr="00BD1F2B">
        <w:rPr>
          <w:b/>
          <w:i/>
          <w:sz w:val="24"/>
          <w:szCs w:val="22"/>
          <w:lang w:eastAsia="zh-CN"/>
        </w:rPr>
        <w:t xml:space="preserve">UE should </w:t>
      </w:r>
      <w:r w:rsidRPr="00BD1F2B">
        <w:rPr>
          <w:b/>
          <w:i/>
          <w:sz w:val="24"/>
          <w:szCs w:val="22"/>
          <w:lang w:eastAsia="zh-CN"/>
        </w:rPr>
        <w:t>explicitly report precoding matrix</w:t>
      </w:r>
      <w:r w:rsidR="000E293C" w:rsidRPr="00BD1F2B">
        <w:rPr>
          <w:b/>
          <w:i/>
          <w:sz w:val="24"/>
          <w:szCs w:val="22"/>
          <w:lang w:eastAsia="zh-CN"/>
        </w:rPr>
        <w:t xml:space="preserve"> corresponding to</w:t>
      </w:r>
      <w:r w:rsidRPr="00BD1F2B">
        <w:rPr>
          <w:b/>
          <w:i/>
          <w:sz w:val="24"/>
          <w:szCs w:val="22"/>
          <w:lang w:eastAsia="zh-CN"/>
        </w:rPr>
        <w:t xml:space="preserve"> the strongest N</w:t>
      </w:r>
      <w:r w:rsidRPr="00BD1F2B">
        <w:rPr>
          <w:b/>
          <w:i/>
          <w:sz w:val="24"/>
          <w:szCs w:val="22"/>
          <w:vertAlign w:val="subscript"/>
          <w:lang w:eastAsia="zh-CN"/>
        </w:rPr>
        <w:t>l</w:t>
      </w:r>
      <w:r w:rsidRPr="00BD1F2B">
        <w:rPr>
          <w:b/>
          <w:i/>
          <w:sz w:val="24"/>
          <w:szCs w:val="22"/>
          <w:lang w:eastAsia="zh-CN"/>
        </w:rPr>
        <w:t xml:space="preserve"> Eigen vectors of the beam formed channel covariance matrix, where N</w:t>
      </w:r>
      <w:r w:rsidRPr="00BD1F2B">
        <w:rPr>
          <w:b/>
          <w:i/>
          <w:sz w:val="24"/>
          <w:szCs w:val="22"/>
          <w:vertAlign w:val="subscript"/>
          <w:lang w:eastAsia="zh-CN"/>
        </w:rPr>
        <w:t>l</w:t>
      </w:r>
      <w:r w:rsidRPr="00BD1F2B">
        <w:rPr>
          <w:b/>
          <w:i/>
          <w:sz w:val="24"/>
          <w:szCs w:val="22"/>
          <w:lang w:eastAsia="zh-CN"/>
        </w:rPr>
        <w:t xml:space="preserve"> is the number of layers.</w:t>
      </w:r>
    </w:p>
    <w:p w14:paraId="60E92B1C" w14:textId="77777777" w:rsidR="000E42A5" w:rsidRPr="00BD1F2B" w:rsidRDefault="002276C9" w:rsidP="002276C9">
      <w:pPr>
        <w:jc w:val="both"/>
        <w:rPr>
          <w:b/>
          <w:i/>
          <w:sz w:val="24"/>
          <w:szCs w:val="22"/>
          <w:lang w:eastAsia="zh-CN"/>
        </w:rPr>
      </w:pPr>
      <w:r w:rsidRPr="00BD1F2B">
        <w:rPr>
          <w:b/>
          <w:i/>
          <w:sz w:val="24"/>
          <w:szCs w:val="22"/>
          <w:lang w:eastAsia="zh-CN"/>
        </w:rPr>
        <w:t xml:space="preserve">Proposal </w:t>
      </w:r>
      <w:r w:rsidR="00732F5F">
        <w:rPr>
          <w:b/>
          <w:i/>
          <w:sz w:val="24"/>
          <w:szCs w:val="22"/>
          <w:lang w:eastAsia="zh-CN"/>
        </w:rPr>
        <w:t>3</w:t>
      </w:r>
      <w:r w:rsidRPr="00BD1F2B">
        <w:rPr>
          <w:b/>
          <w:i/>
          <w:sz w:val="24"/>
          <w:szCs w:val="22"/>
          <w:lang w:eastAsia="zh-CN"/>
        </w:rPr>
        <w:t>:</w:t>
      </w:r>
      <w:r w:rsidR="00732F5F">
        <w:rPr>
          <w:b/>
          <w:i/>
          <w:sz w:val="24"/>
          <w:szCs w:val="22"/>
          <w:lang w:eastAsia="zh-CN"/>
        </w:rPr>
        <w:t xml:space="preserve"> To reduce the overhead, W</w:t>
      </w:r>
      <w:r w:rsidR="00732F5F" w:rsidRPr="00732F5F">
        <w:rPr>
          <w:b/>
          <w:i/>
          <w:sz w:val="24"/>
          <w:szCs w:val="22"/>
          <w:vertAlign w:val="subscript"/>
          <w:lang w:eastAsia="zh-CN"/>
        </w:rPr>
        <w:t>2</w:t>
      </w:r>
      <w:r w:rsidRPr="00BD1F2B">
        <w:rPr>
          <w:b/>
          <w:i/>
          <w:sz w:val="24"/>
          <w:szCs w:val="22"/>
          <w:lang w:eastAsia="zh-CN"/>
        </w:rPr>
        <w:t xml:space="preserve"> </w:t>
      </w:r>
      <w:r w:rsidR="00732F5F">
        <w:rPr>
          <w:b/>
          <w:i/>
          <w:sz w:val="24"/>
          <w:szCs w:val="22"/>
          <w:lang w:eastAsia="zh-CN"/>
        </w:rPr>
        <w:t xml:space="preserve">can be reported by Eigen vectors of halved channel </w:t>
      </w:r>
      <w:r w:rsidR="00804782">
        <w:rPr>
          <w:b/>
          <w:i/>
          <w:sz w:val="24"/>
          <w:szCs w:val="22"/>
          <w:lang w:eastAsia="zh-CN"/>
        </w:rPr>
        <w:t xml:space="preserve">covariance </w:t>
      </w:r>
      <w:r w:rsidR="00732F5F">
        <w:rPr>
          <w:b/>
          <w:i/>
          <w:sz w:val="24"/>
          <w:szCs w:val="22"/>
          <w:lang w:eastAsia="zh-CN"/>
        </w:rPr>
        <w:t xml:space="preserve">matrix and the </w:t>
      </w:r>
      <w:r w:rsidR="00804782">
        <w:rPr>
          <w:b/>
          <w:i/>
          <w:sz w:val="24"/>
          <w:szCs w:val="22"/>
          <w:lang w:eastAsia="zh-CN"/>
        </w:rPr>
        <w:t xml:space="preserve">angle of </w:t>
      </w:r>
      <w:r w:rsidR="00732F5F">
        <w:rPr>
          <w:b/>
          <w:i/>
          <w:sz w:val="24"/>
          <w:szCs w:val="22"/>
          <w:lang w:eastAsia="zh-CN"/>
        </w:rPr>
        <w:t xml:space="preserve">co-phasing </w:t>
      </w:r>
      <w:r w:rsidR="00804782">
        <w:rPr>
          <w:b/>
          <w:i/>
          <w:sz w:val="24"/>
          <w:szCs w:val="22"/>
          <w:lang w:eastAsia="zh-CN"/>
        </w:rPr>
        <w:t>element</w:t>
      </w:r>
      <w:r w:rsidR="00732F5F">
        <w:rPr>
          <w:b/>
          <w:i/>
          <w:sz w:val="24"/>
          <w:szCs w:val="22"/>
          <w:lang w:eastAsia="zh-CN"/>
        </w:rPr>
        <w:t>. Also, u</w:t>
      </w:r>
      <w:r w:rsidRPr="00BD1F2B">
        <w:rPr>
          <w:b/>
          <w:i/>
          <w:sz w:val="24"/>
          <w:szCs w:val="22"/>
          <w:lang w:eastAsia="zh-CN"/>
        </w:rPr>
        <w:t xml:space="preserve">neven quantization </w:t>
      </w:r>
      <w:r w:rsidR="000E293C" w:rsidRPr="00BD1F2B">
        <w:rPr>
          <w:b/>
          <w:i/>
          <w:sz w:val="24"/>
          <w:szCs w:val="22"/>
          <w:lang w:eastAsia="zh-CN"/>
        </w:rPr>
        <w:t>for</w:t>
      </w:r>
      <w:r w:rsidRPr="00BD1F2B">
        <w:rPr>
          <w:b/>
          <w:i/>
          <w:sz w:val="24"/>
          <w:szCs w:val="22"/>
          <w:lang w:eastAsia="zh-CN"/>
        </w:rPr>
        <w:t xml:space="preserve"> GR and HH </w:t>
      </w:r>
      <w:r w:rsidR="000E293C" w:rsidRPr="00BD1F2B">
        <w:rPr>
          <w:b/>
          <w:i/>
          <w:sz w:val="24"/>
          <w:szCs w:val="22"/>
          <w:lang w:eastAsia="zh-CN"/>
        </w:rPr>
        <w:t xml:space="preserve">quantization schemes </w:t>
      </w:r>
      <w:r w:rsidRPr="00BD1F2B">
        <w:rPr>
          <w:b/>
          <w:i/>
          <w:sz w:val="24"/>
          <w:szCs w:val="22"/>
          <w:lang w:eastAsia="zh-CN"/>
        </w:rPr>
        <w:t xml:space="preserve">can be utilized to </w:t>
      </w:r>
      <w:r w:rsidR="00804782">
        <w:rPr>
          <w:b/>
          <w:i/>
          <w:sz w:val="24"/>
          <w:szCs w:val="22"/>
          <w:lang w:eastAsia="zh-CN"/>
        </w:rPr>
        <w:t xml:space="preserve">further </w:t>
      </w:r>
      <w:r w:rsidRPr="00BD1F2B">
        <w:rPr>
          <w:b/>
          <w:i/>
          <w:sz w:val="24"/>
          <w:szCs w:val="22"/>
          <w:lang w:eastAsia="zh-CN"/>
        </w:rPr>
        <w:t xml:space="preserve">reduce the </w:t>
      </w:r>
      <w:r w:rsidR="000E293C" w:rsidRPr="00BD1F2B">
        <w:rPr>
          <w:b/>
          <w:i/>
          <w:sz w:val="24"/>
          <w:szCs w:val="22"/>
          <w:lang w:eastAsia="zh-CN"/>
        </w:rPr>
        <w:t xml:space="preserve">CSI </w:t>
      </w:r>
      <w:r w:rsidRPr="00BD1F2B">
        <w:rPr>
          <w:b/>
          <w:i/>
          <w:sz w:val="24"/>
          <w:szCs w:val="22"/>
          <w:lang w:eastAsia="zh-CN"/>
        </w:rPr>
        <w:t>report</w:t>
      </w:r>
      <w:r w:rsidR="000E293C" w:rsidRPr="00BD1F2B">
        <w:rPr>
          <w:b/>
          <w:i/>
          <w:sz w:val="24"/>
          <w:szCs w:val="22"/>
          <w:lang w:eastAsia="zh-CN"/>
        </w:rPr>
        <w:t>ing</w:t>
      </w:r>
      <w:r w:rsidRPr="00BD1F2B">
        <w:rPr>
          <w:b/>
          <w:i/>
          <w:sz w:val="24"/>
          <w:szCs w:val="22"/>
          <w:lang w:eastAsia="zh-CN"/>
        </w:rPr>
        <w:t xml:space="preserve"> overhead.</w:t>
      </w:r>
    </w:p>
    <w:p w14:paraId="6C27CE73" w14:textId="77777777" w:rsidR="00170C25" w:rsidRPr="005658CE" w:rsidRDefault="00170C25" w:rsidP="00170C25">
      <w:pPr>
        <w:pStyle w:val="Heading1"/>
        <w:pBdr>
          <w:top w:val="none" w:sz="0" w:space="0" w:color="auto"/>
        </w:pBdr>
        <w:spacing w:before="120" w:after="60"/>
        <w:ind w:left="0" w:firstLine="0"/>
        <w:jc w:val="both"/>
        <w:rPr>
          <w:rFonts w:cs="Arial"/>
          <w:lang w:val="en-US"/>
        </w:rPr>
      </w:pPr>
      <w:r w:rsidRPr="00BA6616">
        <w:rPr>
          <w:rFonts w:cs="Arial"/>
          <w:lang w:val="en-US"/>
        </w:rPr>
        <w:lastRenderedPageBreak/>
        <w:t>2.3</w:t>
      </w:r>
      <w:r w:rsidR="00732F5F">
        <w:rPr>
          <w:rFonts w:cs="Arial"/>
          <w:lang w:val="en-US"/>
        </w:rPr>
        <w:t>.2</w:t>
      </w:r>
      <w:r w:rsidRPr="00BA6616">
        <w:rPr>
          <w:rFonts w:cs="Arial"/>
          <w:lang w:val="en-US"/>
        </w:rPr>
        <w:t xml:space="preserve"> </w:t>
      </w:r>
      <w:r>
        <w:rPr>
          <w:rFonts w:cs="Arial"/>
          <w:lang w:val="en-US"/>
        </w:rPr>
        <w:t>The system</w:t>
      </w:r>
      <w:r w:rsidR="000E293C">
        <w:rPr>
          <w:rFonts w:cs="Arial"/>
          <w:lang w:val="en-US"/>
        </w:rPr>
        <w:t>-level</w:t>
      </w:r>
      <w:r>
        <w:rPr>
          <w:rFonts w:cs="Arial"/>
          <w:lang w:val="en-US"/>
        </w:rPr>
        <w:t xml:space="preserve"> evaluation</w:t>
      </w:r>
      <w:r w:rsidR="000E293C">
        <w:rPr>
          <w:rFonts w:cs="Arial"/>
          <w:lang w:val="en-US"/>
        </w:rPr>
        <w:t xml:space="preserve"> results</w:t>
      </w:r>
    </w:p>
    <w:p w14:paraId="4E280697" w14:textId="77777777" w:rsidR="000E293C" w:rsidRDefault="00170C25" w:rsidP="00BD1F2B">
      <w:pPr>
        <w:ind w:firstLine="288"/>
        <w:jc w:val="both"/>
        <w:rPr>
          <w:spacing w:val="6"/>
          <w:sz w:val="24"/>
        </w:rPr>
      </w:pPr>
      <w:r>
        <w:rPr>
          <w:spacing w:val="6"/>
          <w:sz w:val="24"/>
        </w:rPr>
        <w:t xml:space="preserve">From the </w:t>
      </w:r>
      <w:r w:rsidR="000E293C">
        <w:rPr>
          <w:spacing w:val="6"/>
          <w:sz w:val="24"/>
        </w:rPr>
        <w:t xml:space="preserve">presented </w:t>
      </w:r>
      <w:r>
        <w:rPr>
          <w:spacing w:val="6"/>
          <w:sz w:val="24"/>
        </w:rPr>
        <w:t xml:space="preserve">result, </w:t>
      </w:r>
      <w:r w:rsidR="000E293C">
        <w:rPr>
          <w:spacing w:val="6"/>
          <w:sz w:val="24"/>
        </w:rPr>
        <w:t xml:space="preserve">it can be seen that </w:t>
      </w:r>
      <w:r>
        <w:rPr>
          <w:spacing w:val="6"/>
          <w:sz w:val="24"/>
        </w:rPr>
        <w:t xml:space="preserve">the proposed explicit </w:t>
      </w:r>
      <w:r w:rsidR="000E293C">
        <w:rPr>
          <w:spacing w:val="6"/>
          <w:sz w:val="24"/>
        </w:rPr>
        <w:t xml:space="preserve">CSI reporting </w:t>
      </w:r>
      <w:r>
        <w:rPr>
          <w:spacing w:val="6"/>
          <w:sz w:val="24"/>
        </w:rPr>
        <w:t xml:space="preserve">scheme can achieve better spectral efficiency </w:t>
      </w:r>
      <w:r w:rsidR="000E293C">
        <w:rPr>
          <w:spacing w:val="6"/>
          <w:sz w:val="24"/>
        </w:rPr>
        <w:t xml:space="preserve">comparing to </w:t>
      </w:r>
      <w:r>
        <w:rPr>
          <w:spacing w:val="6"/>
          <w:sz w:val="24"/>
        </w:rPr>
        <w:t xml:space="preserve">the </w:t>
      </w:r>
      <w:r w:rsidR="000E293C">
        <w:rPr>
          <w:spacing w:val="6"/>
          <w:sz w:val="24"/>
        </w:rPr>
        <w:t xml:space="preserve">implicit </w:t>
      </w:r>
      <w:r>
        <w:rPr>
          <w:spacing w:val="6"/>
          <w:sz w:val="24"/>
        </w:rPr>
        <w:t xml:space="preserve">CLASS </w:t>
      </w:r>
      <w:r w:rsidR="000E293C">
        <w:rPr>
          <w:spacing w:val="6"/>
          <w:sz w:val="24"/>
        </w:rPr>
        <w:t xml:space="preserve">A </w:t>
      </w:r>
      <w:r w:rsidR="00804782">
        <w:rPr>
          <w:spacing w:val="6"/>
          <w:sz w:val="24"/>
        </w:rPr>
        <w:t xml:space="preserve">CSI </w:t>
      </w:r>
      <w:r w:rsidR="000E293C">
        <w:rPr>
          <w:spacing w:val="6"/>
          <w:sz w:val="24"/>
        </w:rPr>
        <w:t>reporting scheme</w:t>
      </w:r>
      <w:r>
        <w:rPr>
          <w:spacing w:val="6"/>
          <w:sz w:val="24"/>
        </w:rPr>
        <w:t xml:space="preserve">. </w:t>
      </w:r>
      <w:r w:rsidR="00EA6678">
        <w:rPr>
          <w:spacing w:val="6"/>
          <w:sz w:val="24"/>
        </w:rPr>
        <w:t xml:space="preserve">From </w:t>
      </w:r>
      <w:r w:rsidR="00EC3C1D">
        <w:rPr>
          <w:spacing w:val="6"/>
          <w:sz w:val="24"/>
        </w:rPr>
        <w:fldChar w:fldCharType="begin"/>
      </w:r>
      <w:r w:rsidR="00EC3C1D">
        <w:rPr>
          <w:spacing w:val="6"/>
          <w:sz w:val="24"/>
        </w:rPr>
        <w:instrText xml:space="preserve"> REF _Ref450510562 \h  \* MERGEFORMAT </w:instrText>
      </w:r>
      <w:r w:rsidR="00EC3C1D">
        <w:rPr>
          <w:spacing w:val="6"/>
          <w:sz w:val="24"/>
        </w:rPr>
      </w:r>
      <w:r w:rsidR="00EC3C1D">
        <w:rPr>
          <w:spacing w:val="6"/>
          <w:sz w:val="24"/>
        </w:rPr>
        <w:fldChar w:fldCharType="separate"/>
      </w:r>
      <w:r w:rsidR="00EC3C1D">
        <w:rPr>
          <w:spacing w:val="6"/>
          <w:sz w:val="24"/>
        </w:rPr>
        <w:t>Table</w:t>
      </w:r>
      <w:r w:rsidR="00EC3C1D" w:rsidRPr="00BA2E1A">
        <w:rPr>
          <w:spacing w:val="6"/>
          <w:sz w:val="24"/>
        </w:rPr>
        <w:t xml:space="preserve"> 1</w:t>
      </w:r>
      <w:r w:rsidR="00EC3C1D">
        <w:rPr>
          <w:spacing w:val="6"/>
          <w:sz w:val="24"/>
        </w:rPr>
        <w:fldChar w:fldCharType="end"/>
      </w:r>
      <w:r w:rsidR="00EA6678">
        <w:rPr>
          <w:spacing w:val="6"/>
          <w:sz w:val="24"/>
        </w:rPr>
        <w:t>, it can be seen that about 21% gain for 5%</w:t>
      </w:r>
      <w:r w:rsidR="007905D9">
        <w:rPr>
          <w:spacing w:val="6"/>
          <w:sz w:val="24"/>
        </w:rPr>
        <w:t xml:space="preserve"> UPT </w:t>
      </w:r>
      <w:r w:rsidR="000E293C">
        <w:rPr>
          <w:spacing w:val="6"/>
          <w:sz w:val="24"/>
        </w:rPr>
        <w:t xml:space="preserve">for </w:t>
      </w:r>
      <w:r w:rsidR="004C2402">
        <w:rPr>
          <w:spacing w:val="6"/>
          <w:sz w:val="24"/>
        </w:rPr>
        <w:t xml:space="preserve">low load scenario, </w:t>
      </w:r>
      <w:r w:rsidR="00EC3C1D">
        <w:rPr>
          <w:spacing w:val="6"/>
          <w:sz w:val="24"/>
        </w:rPr>
        <w:t xml:space="preserve">and the proposed uneven quantization can </w:t>
      </w:r>
      <w:r w:rsidR="000E293C">
        <w:rPr>
          <w:spacing w:val="6"/>
          <w:sz w:val="24"/>
        </w:rPr>
        <w:t xml:space="preserve">further </w:t>
      </w:r>
      <w:r w:rsidR="00EC3C1D">
        <w:rPr>
          <w:spacing w:val="6"/>
          <w:sz w:val="24"/>
        </w:rPr>
        <w:t xml:space="preserve">reduce the overhead with </w:t>
      </w:r>
      <w:r w:rsidR="000E293C">
        <w:rPr>
          <w:spacing w:val="6"/>
          <w:sz w:val="24"/>
        </w:rPr>
        <w:t xml:space="preserve">negligible </w:t>
      </w:r>
      <w:r w:rsidR="00EC3C1D">
        <w:rPr>
          <w:spacing w:val="6"/>
          <w:sz w:val="24"/>
        </w:rPr>
        <w:t>performance loss.</w:t>
      </w:r>
      <w:r w:rsidR="007C048E">
        <w:rPr>
          <w:spacing w:val="6"/>
          <w:sz w:val="24"/>
        </w:rPr>
        <w:t xml:space="preserve"> </w:t>
      </w:r>
      <w:r w:rsidR="000E293C">
        <w:rPr>
          <w:spacing w:val="6"/>
          <w:sz w:val="24"/>
        </w:rPr>
        <w:t xml:space="preserve">The </w:t>
      </w:r>
      <w:r w:rsidR="00804782">
        <w:rPr>
          <w:spacing w:val="6"/>
          <w:sz w:val="24"/>
        </w:rPr>
        <w:t xml:space="preserve">CSI </w:t>
      </w:r>
      <w:r w:rsidR="000E293C">
        <w:rPr>
          <w:spacing w:val="6"/>
          <w:sz w:val="24"/>
        </w:rPr>
        <w:t>report</w:t>
      </w:r>
      <w:r w:rsidR="00804782">
        <w:rPr>
          <w:spacing w:val="6"/>
          <w:sz w:val="24"/>
        </w:rPr>
        <w:t>ing</w:t>
      </w:r>
      <w:r w:rsidR="000E293C">
        <w:rPr>
          <w:spacing w:val="6"/>
          <w:sz w:val="24"/>
        </w:rPr>
        <w:t xml:space="preserve"> overhead of the proposed scheme is also listed, which is smaller than 100 bits, and can be supported by the existing CSI reporting modes</w:t>
      </w:r>
      <w:r w:rsidR="00804782">
        <w:rPr>
          <w:spacing w:val="6"/>
          <w:sz w:val="24"/>
        </w:rPr>
        <w:t>.</w:t>
      </w:r>
    </w:p>
    <w:p w14:paraId="7091AF96" w14:textId="77777777" w:rsidR="00E223C8" w:rsidRDefault="00E223C8" w:rsidP="00E223C8">
      <w:pPr>
        <w:pStyle w:val="Caption"/>
        <w:jc w:val="center"/>
        <w:rPr>
          <w:spacing w:val="6"/>
          <w:sz w:val="24"/>
        </w:rPr>
      </w:pPr>
      <w:r w:rsidRPr="00E223C8">
        <w:rPr>
          <w:spacing w:val="6"/>
          <w:sz w:val="24"/>
        </w:rPr>
        <w:t xml:space="preserve">Table </w:t>
      </w:r>
      <w:r w:rsidRPr="00E223C8">
        <w:rPr>
          <w:spacing w:val="6"/>
          <w:sz w:val="24"/>
        </w:rPr>
        <w:fldChar w:fldCharType="begin"/>
      </w:r>
      <w:r w:rsidRPr="00E223C8">
        <w:rPr>
          <w:spacing w:val="6"/>
          <w:sz w:val="24"/>
        </w:rPr>
        <w:instrText xml:space="preserve"> SEQ Table \* ARABIC </w:instrText>
      </w:r>
      <w:r w:rsidRPr="00E223C8">
        <w:rPr>
          <w:spacing w:val="6"/>
          <w:sz w:val="24"/>
        </w:rPr>
        <w:fldChar w:fldCharType="separate"/>
      </w:r>
      <w:r w:rsidR="005B6862">
        <w:rPr>
          <w:noProof/>
          <w:spacing w:val="6"/>
          <w:sz w:val="24"/>
        </w:rPr>
        <w:t>1</w:t>
      </w:r>
      <w:r w:rsidRPr="00E223C8">
        <w:rPr>
          <w:spacing w:val="6"/>
          <w:sz w:val="24"/>
        </w:rPr>
        <w:fldChar w:fldCharType="end"/>
      </w:r>
      <w:r>
        <w:rPr>
          <w:spacing w:val="6"/>
          <w:sz w:val="24"/>
        </w:rPr>
        <w:t xml:space="preserve">: Gain over Rel.13 class A codebook feedback </w:t>
      </w:r>
      <w:r w:rsidR="005B6862">
        <w:rPr>
          <w:spacing w:val="6"/>
          <w:sz w:val="24"/>
        </w:rPr>
        <w:t>with λ = 1.8</w:t>
      </w:r>
    </w:p>
    <w:tbl>
      <w:tblPr>
        <w:tblStyle w:val="TableGrid"/>
        <w:tblW w:w="0" w:type="auto"/>
        <w:jc w:val="center"/>
        <w:tblLook w:val="04A0" w:firstRow="1" w:lastRow="0" w:firstColumn="1" w:lastColumn="0" w:noHBand="0" w:noVBand="1"/>
      </w:tblPr>
      <w:tblGrid>
        <w:gridCol w:w="4510"/>
        <w:gridCol w:w="1092"/>
        <w:gridCol w:w="1145"/>
        <w:gridCol w:w="1197"/>
      </w:tblGrid>
      <w:tr w:rsidR="00E73985" w14:paraId="726C8597" w14:textId="77777777" w:rsidTr="00E73985">
        <w:trPr>
          <w:jc w:val="center"/>
        </w:trPr>
        <w:tc>
          <w:tcPr>
            <w:tcW w:w="0" w:type="auto"/>
            <w:shd w:val="clear" w:color="auto" w:fill="E7E6E6" w:themeFill="background2"/>
            <w:vAlign w:val="center"/>
          </w:tcPr>
          <w:p w14:paraId="2009FA71" w14:textId="77777777" w:rsidR="00E73985" w:rsidRDefault="00E73985" w:rsidP="00E73985">
            <w:pPr>
              <w:pStyle w:val="ListParagraph"/>
              <w:spacing w:before="0" w:line="240" w:lineRule="auto"/>
              <w:ind w:left="495"/>
              <w:jc w:val="center"/>
              <w:rPr>
                <w:spacing w:val="6"/>
                <w:sz w:val="24"/>
              </w:rPr>
            </w:pPr>
            <w:r w:rsidRPr="00BF68E9">
              <w:rPr>
                <w:spacing w:val="6"/>
                <w:sz w:val="24"/>
                <w:szCs w:val="24"/>
              </w:rPr>
              <w:t>(</w:t>
            </w:r>
            <m:oMath>
              <m:sSub>
                <m:sSubPr>
                  <m:ctrlPr>
                    <w:rPr>
                      <w:rFonts w:ascii="Cambria Math" w:hAnsi="Cambria Math"/>
                      <w:i/>
                      <w:spacing w:val="6"/>
                      <w:sz w:val="24"/>
                      <w:szCs w:val="24"/>
                    </w:rPr>
                  </m:ctrlPr>
                </m:sSubPr>
                <m:e>
                  <m:r>
                    <w:rPr>
                      <w:rFonts w:ascii="Cambria Math" w:hAnsi="Cambria Math"/>
                      <w:spacing w:val="6"/>
                      <w:sz w:val="24"/>
                      <w:szCs w:val="24"/>
                    </w:rPr>
                    <m:t>N</m:t>
                  </m:r>
                </m:e>
                <m:sub>
                  <m:r>
                    <w:rPr>
                      <w:rFonts w:ascii="Cambria Math" w:hAnsi="Cambria Math"/>
                      <w:spacing w:val="6"/>
                      <w:sz w:val="24"/>
                      <w:szCs w:val="24"/>
                    </w:rPr>
                    <m:t>1</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N</m:t>
                  </m:r>
                </m:e>
                <m:sub>
                  <m:r>
                    <w:rPr>
                      <w:rFonts w:ascii="Cambria Math" w:hAnsi="Cambria Math"/>
                      <w:spacing w:val="6"/>
                      <w:sz w:val="24"/>
                      <w:szCs w:val="24"/>
                    </w:rPr>
                    <m:t>2</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O</m:t>
                  </m:r>
                </m:e>
                <m:sub>
                  <m:r>
                    <w:rPr>
                      <w:rFonts w:ascii="Cambria Math" w:hAnsi="Cambria Math"/>
                      <w:spacing w:val="6"/>
                      <w:sz w:val="24"/>
                      <w:szCs w:val="24"/>
                    </w:rPr>
                    <m:t>1</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O</m:t>
                  </m:r>
                </m:e>
                <m:sub>
                  <m:r>
                    <w:rPr>
                      <w:rFonts w:ascii="Cambria Math" w:hAnsi="Cambria Math"/>
                      <w:spacing w:val="6"/>
                      <w:sz w:val="24"/>
                      <w:szCs w:val="24"/>
                    </w:rPr>
                    <m:t>2</m:t>
                  </m:r>
                </m:sub>
              </m:sSub>
            </m:oMath>
            <w:r w:rsidRPr="00BF68E9">
              <w:rPr>
                <w:spacing w:val="6"/>
                <w:sz w:val="24"/>
                <w:szCs w:val="24"/>
              </w:rPr>
              <w:t xml:space="preserve">) </w:t>
            </w:r>
            <w:r w:rsidRPr="00BF68E9">
              <w:rPr>
                <w:spacing w:val="6"/>
                <w:sz w:val="24"/>
              </w:rPr>
              <w:t>= (4,4,4,4)</w:t>
            </w:r>
          </w:p>
        </w:tc>
        <w:tc>
          <w:tcPr>
            <w:tcW w:w="0" w:type="auto"/>
            <w:shd w:val="clear" w:color="auto" w:fill="E7E6E6" w:themeFill="background2"/>
            <w:vAlign w:val="center"/>
          </w:tcPr>
          <w:p w14:paraId="39D978B9" w14:textId="77777777" w:rsidR="00E73985" w:rsidRDefault="00E73985" w:rsidP="00E73985">
            <w:pPr>
              <w:spacing w:before="0" w:after="0" w:line="240" w:lineRule="auto"/>
              <w:jc w:val="center"/>
              <w:rPr>
                <w:spacing w:val="6"/>
                <w:sz w:val="24"/>
              </w:rPr>
            </w:pPr>
            <w:r w:rsidRPr="004A2978">
              <w:rPr>
                <w:spacing w:val="6"/>
                <w:sz w:val="24"/>
              </w:rPr>
              <w:t>Edge SE</w:t>
            </w:r>
          </w:p>
        </w:tc>
        <w:tc>
          <w:tcPr>
            <w:tcW w:w="0" w:type="auto"/>
            <w:shd w:val="clear" w:color="auto" w:fill="E7E6E6" w:themeFill="background2"/>
            <w:vAlign w:val="center"/>
          </w:tcPr>
          <w:p w14:paraId="66F92978" w14:textId="77777777" w:rsidR="00E73985" w:rsidRDefault="00E73985" w:rsidP="00E73985">
            <w:pPr>
              <w:spacing w:before="0" w:after="0" w:line="240" w:lineRule="auto"/>
              <w:jc w:val="center"/>
              <w:rPr>
                <w:spacing w:val="6"/>
                <w:sz w:val="24"/>
              </w:rPr>
            </w:pPr>
            <w:r w:rsidRPr="004A2978">
              <w:rPr>
                <w:spacing w:val="6"/>
                <w:sz w:val="24"/>
              </w:rPr>
              <w:t>Mean SE</w:t>
            </w:r>
          </w:p>
        </w:tc>
        <w:tc>
          <w:tcPr>
            <w:tcW w:w="0" w:type="auto"/>
            <w:shd w:val="clear" w:color="auto" w:fill="E7E6E6" w:themeFill="background2"/>
            <w:vAlign w:val="center"/>
          </w:tcPr>
          <w:p w14:paraId="7FB8DFBE" w14:textId="77777777" w:rsidR="00E73985" w:rsidRDefault="00E73985" w:rsidP="00E73985">
            <w:pPr>
              <w:spacing w:before="0" w:after="0" w:line="240" w:lineRule="auto"/>
              <w:jc w:val="center"/>
              <w:rPr>
                <w:spacing w:val="6"/>
                <w:sz w:val="24"/>
              </w:rPr>
            </w:pPr>
            <w:r>
              <w:rPr>
                <w:spacing w:val="6"/>
                <w:sz w:val="24"/>
              </w:rPr>
              <w:t>Overhead</w:t>
            </w:r>
          </w:p>
        </w:tc>
      </w:tr>
      <w:tr w:rsidR="00E73985" w14:paraId="7DB249F2" w14:textId="77777777" w:rsidTr="00E73985">
        <w:trPr>
          <w:jc w:val="center"/>
        </w:trPr>
        <w:tc>
          <w:tcPr>
            <w:tcW w:w="0" w:type="auto"/>
            <w:vAlign w:val="center"/>
          </w:tcPr>
          <w:p w14:paraId="484DDE94" w14:textId="77777777" w:rsidR="00E73985" w:rsidRDefault="00E73985" w:rsidP="00E73985">
            <w:pPr>
              <w:spacing w:before="0" w:after="0" w:line="240" w:lineRule="auto"/>
              <w:jc w:val="center"/>
              <w:rPr>
                <w:spacing w:val="6"/>
                <w:sz w:val="24"/>
              </w:rPr>
            </w:pPr>
            <w:r>
              <w:rPr>
                <w:spacing w:val="6"/>
                <w:sz w:val="24"/>
              </w:rPr>
              <w:t>C</w:t>
            </w:r>
            <w:r w:rsidRPr="004A2978">
              <w:rPr>
                <w:spacing w:val="6"/>
                <w:sz w:val="24"/>
              </w:rPr>
              <w:t>lass A</w:t>
            </w:r>
          </w:p>
        </w:tc>
        <w:tc>
          <w:tcPr>
            <w:tcW w:w="0" w:type="auto"/>
            <w:vAlign w:val="center"/>
          </w:tcPr>
          <w:p w14:paraId="6E609CD1" w14:textId="77777777" w:rsidR="00E73985" w:rsidRDefault="00E73985" w:rsidP="00E73985">
            <w:pPr>
              <w:spacing w:before="0" w:after="0" w:line="240" w:lineRule="auto"/>
              <w:jc w:val="center"/>
              <w:rPr>
                <w:spacing w:val="6"/>
                <w:sz w:val="24"/>
              </w:rPr>
            </w:pPr>
            <w:r>
              <w:rPr>
                <w:spacing w:val="6"/>
                <w:sz w:val="24"/>
              </w:rPr>
              <w:t>0%</w:t>
            </w:r>
          </w:p>
        </w:tc>
        <w:tc>
          <w:tcPr>
            <w:tcW w:w="0" w:type="auto"/>
            <w:vAlign w:val="center"/>
          </w:tcPr>
          <w:p w14:paraId="0B6D01F4" w14:textId="77777777" w:rsidR="00E73985" w:rsidRDefault="00E73985" w:rsidP="00E73985">
            <w:pPr>
              <w:spacing w:before="0" w:after="0" w:line="240" w:lineRule="auto"/>
              <w:jc w:val="center"/>
              <w:rPr>
                <w:spacing w:val="6"/>
                <w:sz w:val="24"/>
              </w:rPr>
            </w:pPr>
            <w:r>
              <w:rPr>
                <w:spacing w:val="6"/>
                <w:sz w:val="24"/>
              </w:rPr>
              <w:t>0%</w:t>
            </w:r>
          </w:p>
        </w:tc>
        <w:tc>
          <w:tcPr>
            <w:tcW w:w="0" w:type="auto"/>
            <w:vAlign w:val="center"/>
          </w:tcPr>
          <w:p w14:paraId="6FF0A336" w14:textId="77777777" w:rsidR="00E73985" w:rsidRDefault="00E73985" w:rsidP="00E73985">
            <w:pPr>
              <w:spacing w:before="0" w:after="0" w:line="240" w:lineRule="auto"/>
              <w:jc w:val="center"/>
              <w:rPr>
                <w:spacing w:val="6"/>
                <w:sz w:val="24"/>
              </w:rPr>
            </w:pPr>
            <w:r>
              <w:rPr>
                <w:spacing w:val="6"/>
                <w:sz w:val="24"/>
              </w:rPr>
              <w:t>16 bits</w:t>
            </w:r>
          </w:p>
        </w:tc>
      </w:tr>
      <w:tr w:rsidR="00E73985" w14:paraId="40A42784" w14:textId="77777777" w:rsidTr="00E73985">
        <w:trPr>
          <w:jc w:val="center"/>
        </w:trPr>
        <w:tc>
          <w:tcPr>
            <w:tcW w:w="0" w:type="auto"/>
            <w:vAlign w:val="center"/>
          </w:tcPr>
          <w:p w14:paraId="3BCBC884" w14:textId="77777777" w:rsidR="00E73985" w:rsidRDefault="00E73985" w:rsidP="00E73985">
            <w:pPr>
              <w:spacing w:before="0" w:after="0" w:line="240" w:lineRule="auto"/>
              <w:jc w:val="center"/>
              <w:rPr>
                <w:spacing w:val="6"/>
                <w:sz w:val="24"/>
              </w:rPr>
            </w:pPr>
            <w:r w:rsidRPr="004A2978">
              <w:rPr>
                <w:spacing w:val="6"/>
                <w:sz w:val="24"/>
              </w:rPr>
              <w:t>Non-quantization</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tc>
        <w:tc>
          <w:tcPr>
            <w:tcW w:w="0" w:type="auto"/>
            <w:vAlign w:val="center"/>
          </w:tcPr>
          <w:p w14:paraId="13D856AF" w14:textId="77777777" w:rsidR="00E73985" w:rsidRDefault="00E73985" w:rsidP="00E73985">
            <w:pPr>
              <w:spacing w:before="0" w:after="0" w:line="240" w:lineRule="auto"/>
              <w:jc w:val="center"/>
              <w:rPr>
                <w:spacing w:val="6"/>
                <w:sz w:val="24"/>
              </w:rPr>
            </w:pPr>
            <w:r w:rsidRPr="004A2978">
              <w:rPr>
                <w:spacing w:val="6"/>
                <w:sz w:val="24"/>
              </w:rPr>
              <w:t>26.8%</w:t>
            </w:r>
          </w:p>
        </w:tc>
        <w:tc>
          <w:tcPr>
            <w:tcW w:w="0" w:type="auto"/>
            <w:vAlign w:val="center"/>
          </w:tcPr>
          <w:p w14:paraId="6D822C2C" w14:textId="77777777" w:rsidR="00E73985" w:rsidRDefault="00E73985" w:rsidP="00E73985">
            <w:pPr>
              <w:spacing w:before="0" w:after="0" w:line="240" w:lineRule="auto"/>
              <w:jc w:val="center"/>
              <w:rPr>
                <w:spacing w:val="6"/>
                <w:sz w:val="24"/>
              </w:rPr>
            </w:pPr>
            <w:r w:rsidRPr="004A2978">
              <w:rPr>
                <w:spacing w:val="6"/>
                <w:sz w:val="24"/>
              </w:rPr>
              <w:t>2.4%</w:t>
            </w:r>
          </w:p>
        </w:tc>
        <w:tc>
          <w:tcPr>
            <w:tcW w:w="0" w:type="auto"/>
            <w:vAlign w:val="center"/>
          </w:tcPr>
          <w:p w14:paraId="35E58175" w14:textId="77777777" w:rsidR="00E73985" w:rsidRDefault="00E73985" w:rsidP="00E73985">
            <w:pPr>
              <w:spacing w:before="0" w:after="0" w:line="240" w:lineRule="auto"/>
              <w:jc w:val="center"/>
              <w:rPr>
                <w:spacing w:val="6"/>
                <w:sz w:val="24"/>
              </w:rPr>
            </w:pPr>
            <w:r>
              <w:rPr>
                <w:spacing w:val="6"/>
                <w:sz w:val="24"/>
              </w:rPr>
              <w:t>+∞</w:t>
            </w:r>
          </w:p>
        </w:tc>
      </w:tr>
      <w:tr w:rsidR="00C17F2C" w14:paraId="38FE871E" w14:textId="77777777" w:rsidTr="00E73985">
        <w:trPr>
          <w:jc w:val="center"/>
        </w:trPr>
        <w:tc>
          <w:tcPr>
            <w:tcW w:w="0" w:type="auto"/>
            <w:vAlign w:val="center"/>
          </w:tcPr>
          <w:p w14:paraId="748CCDC3" w14:textId="77777777" w:rsidR="00C17F2C" w:rsidRPr="004A2978" w:rsidRDefault="00C17F2C" w:rsidP="00C17F2C">
            <w:pPr>
              <w:spacing w:after="0"/>
              <w:jc w:val="center"/>
              <w:rPr>
                <w:spacing w:val="6"/>
                <w:sz w:val="24"/>
              </w:rPr>
            </w:pPr>
            <w:r w:rsidRPr="004A2978">
              <w:rPr>
                <w:spacing w:val="6"/>
                <w:sz w:val="24"/>
              </w:rPr>
              <w:t>GR</w:t>
            </w:r>
            <w:r>
              <w:rPr>
                <w:spacing w:val="6"/>
                <w:sz w:val="24"/>
              </w:rPr>
              <w:t>,</w:t>
            </w:r>
            <w:r w:rsidRPr="004A2978">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 xml:space="preserve">=8, </w:t>
            </w:r>
            <w:r>
              <w:rPr>
                <w:spacing w:val="6"/>
                <w:sz w:val="24"/>
              </w:rPr>
              <w:t>even</w:t>
            </w:r>
            <w:r w:rsidRPr="004A2978">
              <w:rPr>
                <w:spacing w:val="6"/>
                <w:sz w:val="24"/>
              </w:rPr>
              <w:t xml:space="preserve"> quantization</w:t>
            </w:r>
            <w:r>
              <w:rPr>
                <w:spacing w:val="6"/>
                <w:sz w:val="24"/>
              </w:rPr>
              <w:t>, 4</w:t>
            </w:r>
            <w:r w:rsidRPr="004A2978">
              <w:rPr>
                <w:spacing w:val="6"/>
                <w:sz w:val="24"/>
              </w:rPr>
              <w:t>bits</w:t>
            </w:r>
          </w:p>
        </w:tc>
        <w:tc>
          <w:tcPr>
            <w:tcW w:w="0" w:type="auto"/>
            <w:vAlign w:val="center"/>
          </w:tcPr>
          <w:p w14:paraId="58BEB7BC" w14:textId="77777777" w:rsidR="00C17F2C" w:rsidRPr="004A2978" w:rsidRDefault="003C235E" w:rsidP="00513DBB">
            <w:pPr>
              <w:spacing w:after="0"/>
              <w:jc w:val="center"/>
              <w:rPr>
                <w:spacing w:val="6"/>
                <w:sz w:val="24"/>
              </w:rPr>
            </w:pPr>
            <w:r>
              <w:rPr>
                <w:spacing w:val="6"/>
                <w:sz w:val="24"/>
              </w:rPr>
              <w:t>21.</w:t>
            </w:r>
            <w:r w:rsidR="004E7E81">
              <w:rPr>
                <w:spacing w:val="6"/>
                <w:sz w:val="24"/>
              </w:rPr>
              <w:t>5</w:t>
            </w:r>
            <w:r w:rsidR="00B50F66">
              <w:rPr>
                <w:spacing w:val="6"/>
                <w:sz w:val="24"/>
              </w:rPr>
              <w:t>%</w:t>
            </w:r>
          </w:p>
        </w:tc>
        <w:tc>
          <w:tcPr>
            <w:tcW w:w="0" w:type="auto"/>
            <w:vAlign w:val="center"/>
          </w:tcPr>
          <w:p w14:paraId="279B97EA" w14:textId="77777777" w:rsidR="00C17F2C" w:rsidRPr="004A2978" w:rsidRDefault="00B50F66" w:rsidP="00E73985">
            <w:pPr>
              <w:spacing w:after="0"/>
              <w:jc w:val="center"/>
              <w:rPr>
                <w:spacing w:val="6"/>
                <w:sz w:val="24"/>
              </w:rPr>
            </w:pPr>
            <w:r>
              <w:rPr>
                <w:spacing w:val="6"/>
                <w:sz w:val="24"/>
              </w:rPr>
              <w:t>1.9%</w:t>
            </w:r>
          </w:p>
        </w:tc>
        <w:tc>
          <w:tcPr>
            <w:tcW w:w="0" w:type="auto"/>
            <w:vAlign w:val="center"/>
          </w:tcPr>
          <w:p w14:paraId="171FC613" w14:textId="77777777" w:rsidR="00C17F2C" w:rsidRDefault="00985910" w:rsidP="00E73985">
            <w:pPr>
              <w:spacing w:after="0"/>
              <w:jc w:val="center"/>
              <w:rPr>
                <w:spacing w:val="6"/>
                <w:sz w:val="24"/>
              </w:rPr>
            </w:pPr>
            <w:r>
              <w:rPr>
                <w:spacing w:val="6"/>
                <w:sz w:val="24"/>
              </w:rPr>
              <w:t>~83bits</w:t>
            </w:r>
          </w:p>
        </w:tc>
      </w:tr>
      <w:tr w:rsidR="00E73985" w14:paraId="1C4865FA" w14:textId="77777777" w:rsidTr="00E73985">
        <w:trPr>
          <w:jc w:val="center"/>
        </w:trPr>
        <w:tc>
          <w:tcPr>
            <w:tcW w:w="0" w:type="auto"/>
            <w:vAlign w:val="center"/>
          </w:tcPr>
          <w:p w14:paraId="179256ED" w14:textId="77777777" w:rsidR="00E73985" w:rsidRDefault="00E73985" w:rsidP="00E73985">
            <w:pPr>
              <w:spacing w:before="0" w:after="0" w:line="240" w:lineRule="auto"/>
              <w:jc w:val="center"/>
              <w:rPr>
                <w:spacing w:val="6"/>
                <w:sz w:val="24"/>
                <w:szCs w:val="24"/>
                <w:lang w:val="en-US"/>
              </w:rPr>
            </w:pPr>
            <w:r w:rsidRPr="004A2978">
              <w:rPr>
                <w:spacing w:val="6"/>
                <w:sz w:val="24"/>
              </w:rPr>
              <w:t>GR</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p w14:paraId="641D9172" w14:textId="77777777" w:rsidR="00E73985" w:rsidRDefault="000E293C" w:rsidP="00E73985">
            <w:pPr>
              <w:spacing w:before="0" w:after="0" w:line="240" w:lineRule="auto"/>
              <w:jc w:val="center"/>
              <w:rPr>
                <w:spacing w:val="6"/>
                <w:sz w:val="24"/>
              </w:rPr>
            </w:pPr>
            <w:r>
              <w:rPr>
                <w:spacing w:val="6"/>
                <w:sz w:val="24"/>
              </w:rPr>
              <w:t>T</w:t>
            </w:r>
            <w:r w:rsidR="00E73985">
              <w:rPr>
                <w:spacing w:val="6"/>
                <w:sz w:val="24"/>
              </w:rPr>
              <w:t xml:space="preserve">ype-I </w:t>
            </w:r>
            <w:r w:rsidR="00E73985" w:rsidRPr="004A2978">
              <w:rPr>
                <w:spacing w:val="6"/>
                <w:sz w:val="24"/>
              </w:rPr>
              <w:t>uneven quantization</w:t>
            </w:r>
            <w:r w:rsidR="00E73985">
              <w:rPr>
                <w:spacing w:val="6"/>
                <w:sz w:val="24"/>
              </w:rPr>
              <w:t>, 4 bits+</w:t>
            </w:r>
            <w:r w:rsidR="00E73985" w:rsidRPr="004A2978">
              <w:rPr>
                <w:spacing w:val="6"/>
                <w:sz w:val="24"/>
              </w:rPr>
              <w:t>3 bits</w:t>
            </w:r>
          </w:p>
        </w:tc>
        <w:tc>
          <w:tcPr>
            <w:tcW w:w="0" w:type="auto"/>
            <w:vAlign w:val="center"/>
          </w:tcPr>
          <w:p w14:paraId="5D61A9F7" w14:textId="77777777" w:rsidR="00E73985" w:rsidRDefault="00E73985" w:rsidP="00E73985">
            <w:pPr>
              <w:spacing w:before="0" w:after="0" w:line="240" w:lineRule="auto"/>
              <w:jc w:val="center"/>
              <w:rPr>
                <w:spacing w:val="6"/>
                <w:sz w:val="24"/>
              </w:rPr>
            </w:pPr>
            <w:r w:rsidRPr="004A2978">
              <w:rPr>
                <w:spacing w:val="6"/>
                <w:sz w:val="24"/>
              </w:rPr>
              <w:t>21.1%</w:t>
            </w:r>
          </w:p>
        </w:tc>
        <w:tc>
          <w:tcPr>
            <w:tcW w:w="0" w:type="auto"/>
            <w:vAlign w:val="center"/>
          </w:tcPr>
          <w:p w14:paraId="06C2439F" w14:textId="77777777" w:rsidR="00E73985" w:rsidRDefault="00E73985" w:rsidP="00E73985">
            <w:pPr>
              <w:spacing w:before="0" w:after="0" w:line="240" w:lineRule="auto"/>
              <w:jc w:val="center"/>
              <w:rPr>
                <w:spacing w:val="6"/>
                <w:sz w:val="24"/>
              </w:rPr>
            </w:pPr>
            <w:r w:rsidRPr="004A2978">
              <w:rPr>
                <w:spacing w:val="6"/>
                <w:sz w:val="24"/>
              </w:rPr>
              <w:t>1.7%</w:t>
            </w:r>
          </w:p>
        </w:tc>
        <w:tc>
          <w:tcPr>
            <w:tcW w:w="0" w:type="auto"/>
            <w:vAlign w:val="center"/>
          </w:tcPr>
          <w:p w14:paraId="65A8EAE6" w14:textId="77777777" w:rsidR="00E73985" w:rsidRDefault="00E73985" w:rsidP="00E73985">
            <w:pPr>
              <w:spacing w:before="0" w:after="0" w:line="240" w:lineRule="auto"/>
              <w:jc w:val="center"/>
              <w:rPr>
                <w:spacing w:val="6"/>
                <w:sz w:val="24"/>
              </w:rPr>
            </w:pPr>
            <w:r>
              <w:rPr>
                <w:spacing w:val="6"/>
                <w:sz w:val="24"/>
              </w:rPr>
              <w:t>~78bits</w:t>
            </w:r>
          </w:p>
        </w:tc>
      </w:tr>
      <w:tr w:rsidR="00E73985" w14:paraId="3E38636A" w14:textId="77777777" w:rsidTr="00E73985">
        <w:trPr>
          <w:jc w:val="center"/>
        </w:trPr>
        <w:tc>
          <w:tcPr>
            <w:tcW w:w="0" w:type="auto"/>
            <w:vAlign w:val="center"/>
          </w:tcPr>
          <w:p w14:paraId="207CFB4B" w14:textId="77777777" w:rsidR="00E73985" w:rsidRDefault="00E73985" w:rsidP="00E73985">
            <w:pPr>
              <w:spacing w:before="0" w:after="0" w:line="240" w:lineRule="auto"/>
              <w:jc w:val="center"/>
              <w:rPr>
                <w:spacing w:val="6"/>
                <w:sz w:val="24"/>
                <w:szCs w:val="24"/>
                <w:lang w:val="en-US"/>
              </w:rPr>
            </w:pPr>
            <w:r w:rsidRPr="004A2978">
              <w:rPr>
                <w:spacing w:val="6"/>
                <w:sz w:val="24"/>
              </w:rPr>
              <w:t>GR</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p w14:paraId="75C12D0E" w14:textId="77777777" w:rsidR="00E73985" w:rsidRDefault="000E293C" w:rsidP="00E73985">
            <w:pPr>
              <w:spacing w:before="0" w:after="0" w:line="240" w:lineRule="auto"/>
              <w:jc w:val="center"/>
              <w:rPr>
                <w:spacing w:val="6"/>
                <w:sz w:val="24"/>
              </w:rPr>
            </w:pPr>
            <w:r>
              <w:rPr>
                <w:spacing w:val="6"/>
                <w:sz w:val="24"/>
              </w:rPr>
              <w:t>T</w:t>
            </w:r>
            <w:r w:rsidR="00E73985">
              <w:rPr>
                <w:spacing w:val="6"/>
                <w:sz w:val="24"/>
              </w:rPr>
              <w:t xml:space="preserve">ype-II </w:t>
            </w:r>
            <w:r w:rsidR="00E73985" w:rsidRPr="004A2978">
              <w:rPr>
                <w:spacing w:val="6"/>
                <w:sz w:val="24"/>
              </w:rPr>
              <w:t>uneven quantization</w:t>
            </w:r>
            <w:r w:rsidR="00E73985">
              <w:rPr>
                <w:spacing w:val="6"/>
                <w:sz w:val="24"/>
              </w:rPr>
              <w:t>, 4 bits+</w:t>
            </w:r>
            <w:r w:rsidR="00E73985" w:rsidRPr="004A2978">
              <w:rPr>
                <w:spacing w:val="6"/>
                <w:sz w:val="24"/>
              </w:rPr>
              <w:t>3 bits</w:t>
            </w:r>
          </w:p>
        </w:tc>
        <w:tc>
          <w:tcPr>
            <w:tcW w:w="0" w:type="auto"/>
            <w:vAlign w:val="center"/>
          </w:tcPr>
          <w:p w14:paraId="0EEA76DD" w14:textId="77777777" w:rsidR="00E73985" w:rsidRDefault="00E73985" w:rsidP="00E73985">
            <w:pPr>
              <w:spacing w:before="0" w:after="0" w:line="240" w:lineRule="auto"/>
              <w:jc w:val="center"/>
              <w:rPr>
                <w:spacing w:val="6"/>
                <w:sz w:val="24"/>
              </w:rPr>
            </w:pPr>
            <w:r w:rsidRPr="004A2978">
              <w:rPr>
                <w:spacing w:val="6"/>
                <w:sz w:val="24"/>
              </w:rPr>
              <w:t>21.5%</w:t>
            </w:r>
          </w:p>
        </w:tc>
        <w:tc>
          <w:tcPr>
            <w:tcW w:w="0" w:type="auto"/>
            <w:vAlign w:val="center"/>
          </w:tcPr>
          <w:p w14:paraId="53DEAAAA" w14:textId="77777777" w:rsidR="00E73985" w:rsidRDefault="00E73985" w:rsidP="00E73985">
            <w:pPr>
              <w:spacing w:before="0" w:after="0" w:line="240" w:lineRule="auto"/>
              <w:jc w:val="center"/>
              <w:rPr>
                <w:spacing w:val="6"/>
                <w:sz w:val="24"/>
              </w:rPr>
            </w:pPr>
            <w:r w:rsidRPr="004A2978">
              <w:rPr>
                <w:spacing w:val="6"/>
                <w:sz w:val="24"/>
              </w:rPr>
              <w:t>1.2%</w:t>
            </w:r>
          </w:p>
        </w:tc>
        <w:tc>
          <w:tcPr>
            <w:tcW w:w="0" w:type="auto"/>
            <w:vAlign w:val="center"/>
          </w:tcPr>
          <w:p w14:paraId="2046264F" w14:textId="77777777" w:rsidR="00E73985" w:rsidRDefault="00E73985" w:rsidP="00E73985">
            <w:pPr>
              <w:spacing w:before="0" w:after="0" w:line="240" w:lineRule="auto"/>
              <w:jc w:val="center"/>
              <w:rPr>
                <w:spacing w:val="6"/>
                <w:sz w:val="24"/>
              </w:rPr>
            </w:pPr>
            <w:r>
              <w:rPr>
                <w:spacing w:val="6"/>
                <w:sz w:val="24"/>
              </w:rPr>
              <w:t>~80bits</w:t>
            </w:r>
          </w:p>
        </w:tc>
      </w:tr>
      <w:tr w:rsidR="00E73985" w14:paraId="1FC7D6A2" w14:textId="77777777" w:rsidTr="00E73985">
        <w:trPr>
          <w:jc w:val="center"/>
        </w:trPr>
        <w:tc>
          <w:tcPr>
            <w:tcW w:w="0" w:type="auto"/>
            <w:vAlign w:val="center"/>
          </w:tcPr>
          <w:p w14:paraId="144AB4A0" w14:textId="77777777" w:rsidR="00E73985" w:rsidRDefault="00E73985" w:rsidP="00E73985">
            <w:pPr>
              <w:spacing w:before="0" w:after="0" w:line="240" w:lineRule="auto"/>
              <w:jc w:val="center"/>
              <w:rPr>
                <w:spacing w:val="6"/>
                <w:sz w:val="24"/>
              </w:rPr>
            </w:pPr>
            <w:r w:rsidRPr="004A2978">
              <w:rPr>
                <w:spacing w:val="6"/>
                <w:sz w:val="24"/>
              </w:rPr>
              <w:t>GR</w:t>
            </w:r>
            <w:r>
              <w:rPr>
                <w:spacing w:val="6"/>
                <w:sz w:val="24"/>
              </w:rPr>
              <w:t>,</w:t>
            </w:r>
            <w:r w:rsidRPr="004A2978">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 xml:space="preserve">=8, </w:t>
            </w:r>
            <w:r>
              <w:rPr>
                <w:spacing w:val="6"/>
                <w:sz w:val="24"/>
              </w:rPr>
              <w:t>even</w:t>
            </w:r>
            <w:r w:rsidRPr="004A2978">
              <w:rPr>
                <w:spacing w:val="6"/>
                <w:sz w:val="24"/>
              </w:rPr>
              <w:t xml:space="preserve"> quantization</w:t>
            </w:r>
            <w:r>
              <w:rPr>
                <w:spacing w:val="6"/>
                <w:sz w:val="24"/>
              </w:rPr>
              <w:t xml:space="preserve">, </w:t>
            </w:r>
            <w:r w:rsidRPr="004A2978">
              <w:rPr>
                <w:spacing w:val="6"/>
                <w:sz w:val="24"/>
              </w:rPr>
              <w:t>3bits</w:t>
            </w:r>
          </w:p>
        </w:tc>
        <w:tc>
          <w:tcPr>
            <w:tcW w:w="0" w:type="auto"/>
            <w:vAlign w:val="center"/>
          </w:tcPr>
          <w:p w14:paraId="11000CCF" w14:textId="77777777" w:rsidR="00E73985" w:rsidRDefault="00E73985" w:rsidP="00E73985">
            <w:pPr>
              <w:spacing w:before="0" w:after="0" w:line="240" w:lineRule="auto"/>
              <w:jc w:val="center"/>
              <w:rPr>
                <w:spacing w:val="6"/>
                <w:sz w:val="24"/>
              </w:rPr>
            </w:pPr>
            <w:r w:rsidRPr="004A2978">
              <w:rPr>
                <w:spacing w:val="6"/>
                <w:sz w:val="24"/>
              </w:rPr>
              <w:t>19.3%</w:t>
            </w:r>
          </w:p>
        </w:tc>
        <w:tc>
          <w:tcPr>
            <w:tcW w:w="0" w:type="auto"/>
            <w:vAlign w:val="center"/>
          </w:tcPr>
          <w:p w14:paraId="49F81AE5" w14:textId="77777777" w:rsidR="00E73985" w:rsidRDefault="00E73985" w:rsidP="00E73985">
            <w:pPr>
              <w:spacing w:before="0" w:after="0" w:line="240" w:lineRule="auto"/>
              <w:jc w:val="center"/>
              <w:rPr>
                <w:spacing w:val="6"/>
                <w:sz w:val="24"/>
              </w:rPr>
            </w:pPr>
            <w:r w:rsidRPr="004A2978">
              <w:rPr>
                <w:spacing w:val="6"/>
                <w:sz w:val="24"/>
              </w:rPr>
              <w:t>-0.7%</w:t>
            </w:r>
          </w:p>
        </w:tc>
        <w:tc>
          <w:tcPr>
            <w:tcW w:w="0" w:type="auto"/>
            <w:vAlign w:val="center"/>
          </w:tcPr>
          <w:p w14:paraId="4E2C97C9" w14:textId="77777777" w:rsidR="00E73985" w:rsidRDefault="00E73985" w:rsidP="00E73985">
            <w:pPr>
              <w:spacing w:before="0" w:after="0" w:line="240" w:lineRule="auto"/>
              <w:jc w:val="center"/>
              <w:rPr>
                <w:spacing w:val="6"/>
                <w:sz w:val="24"/>
              </w:rPr>
            </w:pPr>
            <w:r>
              <w:rPr>
                <w:spacing w:val="6"/>
                <w:sz w:val="24"/>
              </w:rPr>
              <w:t>~63bits</w:t>
            </w:r>
          </w:p>
        </w:tc>
      </w:tr>
      <w:tr w:rsidR="00047BA5" w14:paraId="5B405337" w14:textId="77777777" w:rsidTr="00E73985">
        <w:trPr>
          <w:jc w:val="center"/>
        </w:trPr>
        <w:tc>
          <w:tcPr>
            <w:tcW w:w="0" w:type="auto"/>
            <w:vAlign w:val="center"/>
          </w:tcPr>
          <w:p w14:paraId="5081CBCF" w14:textId="77777777" w:rsidR="00047BA5" w:rsidRPr="004A2978" w:rsidRDefault="00047BA5" w:rsidP="00E73985">
            <w:pPr>
              <w:spacing w:after="0"/>
              <w:jc w:val="center"/>
              <w:rPr>
                <w:spacing w:val="6"/>
                <w:sz w:val="24"/>
              </w:rPr>
            </w:pPr>
            <w:r>
              <w:rPr>
                <w:spacing w:val="6"/>
                <w:sz w:val="24"/>
              </w:rPr>
              <w:t>HH,</w:t>
            </w:r>
            <w:r w:rsidRPr="004A2978">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 xml:space="preserve">=8, </w:t>
            </w:r>
            <w:r>
              <w:rPr>
                <w:spacing w:val="6"/>
                <w:sz w:val="24"/>
              </w:rPr>
              <w:t>even</w:t>
            </w:r>
            <w:r w:rsidRPr="004A2978">
              <w:rPr>
                <w:spacing w:val="6"/>
                <w:sz w:val="24"/>
              </w:rPr>
              <w:t xml:space="preserve"> quantization</w:t>
            </w:r>
            <w:r>
              <w:rPr>
                <w:spacing w:val="6"/>
                <w:sz w:val="24"/>
              </w:rPr>
              <w:t>, 4</w:t>
            </w:r>
            <w:r w:rsidRPr="004A2978">
              <w:rPr>
                <w:spacing w:val="6"/>
                <w:sz w:val="24"/>
              </w:rPr>
              <w:t>bits</w:t>
            </w:r>
          </w:p>
        </w:tc>
        <w:tc>
          <w:tcPr>
            <w:tcW w:w="0" w:type="auto"/>
            <w:vAlign w:val="center"/>
          </w:tcPr>
          <w:p w14:paraId="1E749E91" w14:textId="77777777" w:rsidR="00047BA5" w:rsidRPr="004A2978" w:rsidRDefault="0010389B" w:rsidP="00D2004E">
            <w:pPr>
              <w:spacing w:before="0" w:after="0" w:line="240" w:lineRule="auto"/>
              <w:jc w:val="center"/>
              <w:rPr>
                <w:spacing w:val="6"/>
                <w:sz w:val="24"/>
              </w:rPr>
            </w:pPr>
            <w:r w:rsidRPr="00D2004E">
              <w:rPr>
                <w:spacing w:val="6"/>
                <w:sz w:val="24"/>
              </w:rPr>
              <w:t>21.9%</w:t>
            </w:r>
          </w:p>
        </w:tc>
        <w:tc>
          <w:tcPr>
            <w:tcW w:w="0" w:type="auto"/>
            <w:vAlign w:val="center"/>
          </w:tcPr>
          <w:p w14:paraId="7AF3D665" w14:textId="77777777" w:rsidR="00047BA5" w:rsidRPr="004A2978" w:rsidRDefault="00D2004E" w:rsidP="00E73985">
            <w:pPr>
              <w:spacing w:after="0"/>
              <w:jc w:val="center"/>
              <w:rPr>
                <w:spacing w:val="6"/>
                <w:sz w:val="24"/>
              </w:rPr>
            </w:pPr>
            <w:r>
              <w:rPr>
                <w:spacing w:val="6"/>
                <w:sz w:val="24"/>
              </w:rPr>
              <w:t>1.9%</w:t>
            </w:r>
          </w:p>
        </w:tc>
        <w:tc>
          <w:tcPr>
            <w:tcW w:w="0" w:type="auto"/>
            <w:vAlign w:val="center"/>
          </w:tcPr>
          <w:p w14:paraId="7774E9F5" w14:textId="77777777" w:rsidR="00047BA5" w:rsidRDefault="007831F9" w:rsidP="007831F9">
            <w:pPr>
              <w:spacing w:after="0"/>
              <w:jc w:val="center"/>
              <w:rPr>
                <w:spacing w:val="6"/>
                <w:sz w:val="24"/>
              </w:rPr>
            </w:pPr>
            <w:r>
              <w:rPr>
                <w:spacing w:val="6"/>
                <w:sz w:val="24"/>
              </w:rPr>
              <w:t>~83bits</w:t>
            </w:r>
          </w:p>
        </w:tc>
      </w:tr>
      <w:tr w:rsidR="00E73985" w14:paraId="1A3C49CC" w14:textId="77777777" w:rsidTr="00E73985">
        <w:trPr>
          <w:jc w:val="center"/>
        </w:trPr>
        <w:tc>
          <w:tcPr>
            <w:tcW w:w="0" w:type="auto"/>
            <w:vAlign w:val="center"/>
          </w:tcPr>
          <w:p w14:paraId="4DC53E85" w14:textId="77777777" w:rsidR="00E73985" w:rsidRDefault="00E73985" w:rsidP="00E73985">
            <w:pPr>
              <w:spacing w:before="0" w:after="0" w:line="240" w:lineRule="auto"/>
              <w:jc w:val="center"/>
              <w:rPr>
                <w:spacing w:val="6"/>
                <w:sz w:val="24"/>
                <w:szCs w:val="24"/>
                <w:lang w:val="en-US"/>
              </w:rPr>
            </w:pPr>
            <w:r w:rsidRPr="004A2978">
              <w:rPr>
                <w:spacing w:val="6"/>
                <w:sz w:val="24"/>
              </w:rPr>
              <w:t>HH</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p w14:paraId="22FC507B" w14:textId="77777777" w:rsidR="00E73985" w:rsidRDefault="000E293C" w:rsidP="00E73985">
            <w:pPr>
              <w:spacing w:before="0" w:after="0" w:line="240" w:lineRule="auto"/>
              <w:jc w:val="center"/>
              <w:rPr>
                <w:spacing w:val="6"/>
                <w:sz w:val="24"/>
              </w:rPr>
            </w:pPr>
            <w:r>
              <w:rPr>
                <w:spacing w:val="6"/>
                <w:sz w:val="24"/>
              </w:rPr>
              <w:t>T</w:t>
            </w:r>
            <w:r w:rsidR="00E73985">
              <w:rPr>
                <w:spacing w:val="6"/>
                <w:sz w:val="24"/>
              </w:rPr>
              <w:t xml:space="preserve">ype-I </w:t>
            </w:r>
            <w:r w:rsidR="00E73985" w:rsidRPr="004A2978">
              <w:rPr>
                <w:spacing w:val="6"/>
                <w:sz w:val="24"/>
              </w:rPr>
              <w:t>uneven quantization</w:t>
            </w:r>
            <w:r w:rsidR="00E73985">
              <w:rPr>
                <w:spacing w:val="6"/>
                <w:sz w:val="24"/>
              </w:rPr>
              <w:t>, 4 bits+</w:t>
            </w:r>
            <w:r w:rsidR="00E73985" w:rsidRPr="004A2978">
              <w:rPr>
                <w:spacing w:val="6"/>
                <w:sz w:val="24"/>
              </w:rPr>
              <w:t>3 bits</w:t>
            </w:r>
          </w:p>
        </w:tc>
        <w:tc>
          <w:tcPr>
            <w:tcW w:w="0" w:type="auto"/>
            <w:vAlign w:val="center"/>
          </w:tcPr>
          <w:p w14:paraId="44A84232" w14:textId="77777777" w:rsidR="00E73985" w:rsidRDefault="00E73985" w:rsidP="00E73985">
            <w:pPr>
              <w:spacing w:before="0" w:after="0" w:line="240" w:lineRule="auto"/>
              <w:jc w:val="center"/>
              <w:rPr>
                <w:spacing w:val="6"/>
                <w:sz w:val="24"/>
              </w:rPr>
            </w:pPr>
            <w:r w:rsidRPr="004A2978">
              <w:rPr>
                <w:spacing w:val="6"/>
                <w:sz w:val="24"/>
              </w:rPr>
              <w:t>16.0%</w:t>
            </w:r>
          </w:p>
        </w:tc>
        <w:tc>
          <w:tcPr>
            <w:tcW w:w="0" w:type="auto"/>
            <w:vAlign w:val="center"/>
          </w:tcPr>
          <w:p w14:paraId="060044E5" w14:textId="77777777" w:rsidR="00E73985" w:rsidRDefault="00E73985" w:rsidP="00E73985">
            <w:pPr>
              <w:spacing w:before="0" w:after="0" w:line="240" w:lineRule="auto"/>
              <w:jc w:val="center"/>
              <w:rPr>
                <w:spacing w:val="6"/>
                <w:sz w:val="24"/>
              </w:rPr>
            </w:pPr>
            <w:r w:rsidRPr="004A2978">
              <w:rPr>
                <w:spacing w:val="6"/>
                <w:sz w:val="24"/>
              </w:rPr>
              <w:t>0</w:t>
            </w:r>
            <w:r>
              <w:rPr>
                <w:spacing w:val="6"/>
                <w:sz w:val="24"/>
              </w:rPr>
              <w:t>%</w:t>
            </w:r>
          </w:p>
        </w:tc>
        <w:tc>
          <w:tcPr>
            <w:tcW w:w="0" w:type="auto"/>
            <w:vAlign w:val="center"/>
          </w:tcPr>
          <w:p w14:paraId="535FB8AB" w14:textId="77777777" w:rsidR="00E73985" w:rsidRDefault="00E73985" w:rsidP="00E73985">
            <w:pPr>
              <w:spacing w:before="0" w:after="0" w:line="240" w:lineRule="auto"/>
              <w:jc w:val="center"/>
              <w:rPr>
                <w:spacing w:val="6"/>
                <w:sz w:val="24"/>
              </w:rPr>
            </w:pPr>
            <w:r>
              <w:rPr>
                <w:spacing w:val="6"/>
                <w:sz w:val="24"/>
              </w:rPr>
              <w:t>~78bits</w:t>
            </w:r>
          </w:p>
        </w:tc>
      </w:tr>
      <w:tr w:rsidR="00E73985" w14:paraId="618D8252" w14:textId="77777777" w:rsidTr="00E73985">
        <w:trPr>
          <w:jc w:val="center"/>
        </w:trPr>
        <w:tc>
          <w:tcPr>
            <w:tcW w:w="0" w:type="auto"/>
            <w:vAlign w:val="center"/>
          </w:tcPr>
          <w:p w14:paraId="15E7CA23" w14:textId="77777777" w:rsidR="00E73985" w:rsidRDefault="00E73985" w:rsidP="00E73985">
            <w:pPr>
              <w:spacing w:before="0" w:after="0" w:line="240" w:lineRule="auto"/>
              <w:jc w:val="center"/>
              <w:rPr>
                <w:spacing w:val="6"/>
                <w:sz w:val="24"/>
                <w:szCs w:val="24"/>
                <w:lang w:val="en-US"/>
              </w:rPr>
            </w:pPr>
            <w:r w:rsidRPr="004A2978">
              <w:rPr>
                <w:spacing w:val="6"/>
                <w:sz w:val="24"/>
              </w:rPr>
              <w:t>HH</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p w14:paraId="78426EF0" w14:textId="77777777" w:rsidR="00E73985" w:rsidRDefault="000E293C" w:rsidP="00E73985">
            <w:pPr>
              <w:spacing w:before="0" w:after="0" w:line="240" w:lineRule="auto"/>
              <w:jc w:val="center"/>
              <w:rPr>
                <w:spacing w:val="6"/>
                <w:sz w:val="24"/>
              </w:rPr>
            </w:pPr>
            <w:r>
              <w:rPr>
                <w:spacing w:val="6"/>
                <w:sz w:val="24"/>
              </w:rPr>
              <w:t>T</w:t>
            </w:r>
            <w:r w:rsidR="00E73985">
              <w:rPr>
                <w:spacing w:val="6"/>
                <w:sz w:val="24"/>
              </w:rPr>
              <w:t xml:space="preserve">ype-II </w:t>
            </w:r>
            <w:r w:rsidR="00E73985" w:rsidRPr="004A2978">
              <w:rPr>
                <w:spacing w:val="6"/>
                <w:sz w:val="24"/>
              </w:rPr>
              <w:t>uneven quantization</w:t>
            </w:r>
            <w:r w:rsidR="00E73985">
              <w:rPr>
                <w:spacing w:val="6"/>
                <w:sz w:val="24"/>
              </w:rPr>
              <w:t>, 4 bits+</w:t>
            </w:r>
            <w:r w:rsidR="00E73985" w:rsidRPr="004A2978">
              <w:rPr>
                <w:spacing w:val="6"/>
                <w:sz w:val="24"/>
              </w:rPr>
              <w:t>3 bits</w:t>
            </w:r>
          </w:p>
        </w:tc>
        <w:tc>
          <w:tcPr>
            <w:tcW w:w="0" w:type="auto"/>
            <w:vAlign w:val="center"/>
          </w:tcPr>
          <w:p w14:paraId="27A6DF4E" w14:textId="77777777" w:rsidR="00E73985" w:rsidRDefault="00E73985" w:rsidP="00E73985">
            <w:pPr>
              <w:spacing w:before="0" w:after="0" w:line="240" w:lineRule="auto"/>
              <w:jc w:val="center"/>
              <w:rPr>
                <w:spacing w:val="6"/>
                <w:sz w:val="24"/>
              </w:rPr>
            </w:pPr>
            <w:r w:rsidRPr="004A2978">
              <w:rPr>
                <w:spacing w:val="6"/>
                <w:sz w:val="24"/>
              </w:rPr>
              <w:t>22.0%</w:t>
            </w:r>
          </w:p>
        </w:tc>
        <w:tc>
          <w:tcPr>
            <w:tcW w:w="0" w:type="auto"/>
            <w:vAlign w:val="center"/>
          </w:tcPr>
          <w:p w14:paraId="47D17F63" w14:textId="77777777" w:rsidR="00E73985" w:rsidRDefault="00E73985" w:rsidP="00E73985">
            <w:pPr>
              <w:spacing w:before="0" w:after="0" w:line="240" w:lineRule="auto"/>
              <w:jc w:val="center"/>
              <w:rPr>
                <w:spacing w:val="6"/>
                <w:sz w:val="24"/>
              </w:rPr>
            </w:pPr>
            <w:r w:rsidRPr="004A2978">
              <w:rPr>
                <w:spacing w:val="6"/>
                <w:sz w:val="24"/>
              </w:rPr>
              <w:t>0.5%</w:t>
            </w:r>
          </w:p>
        </w:tc>
        <w:tc>
          <w:tcPr>
            <w:tcW w:w="0" w:type="auto"/>
            <w:vAlign w:val="center"/>
          </w:tcPr>
          <w:p w14:paraId="4B10E0D1" w14:textId="77777777" w:rsidR="00E73985" w:rsidRDefault="00E73985" w:rsidP="00E73985">
            <w:pPr>
              <w:spacing w:before="0" w:after="0" w:line="240" w:lineRule="auto"/>
              <w:jc w:val="center"/>
              <w:rPr>
                <w:spacing w:val="6"/>
                <w:sz w:val="24"/>
              </w:rPr>
            </w:pPr>
            <w:r>
              <w:rPr>
                <w:spacing w:val="6"/>
                <w:sz w:val="24"/>
              </w:rPr>
              <w:t>~80bits</w:t>
            </w:r>
          </w:p>
        </w:tc>
      </w:tr>
      <w:tr w:rsidR="00E73985" w14:paraId="40ED5B3F" w14:textId="77777777" w:rsidTr="00E73985">
        <w:trPr>
          <w:jc w:val="center"/>
        </w:trPr>
        <w:tc>
          <w:tcPr>
            <w:tcW w:w="0" w:type="auto"/>
            <w:vAlign w:val="center"/>
          </w:tcPr>
          <w:p w14:paraId="0CCD802C" w14:textId="77777777" w:rsidR="00E73985" w:rsidRDefault="00E73985" w:rsidP="00E73985">
            <w:pPr>
              <w:spacing w:before="0" w:after="0" w:line="240" w:lineRule="auto"/>
              <w:jc w:val="center"/>
              <w:rPr>
                <w:spacing w:val="6"/>
                <w:sz w:val="24"/>
              </w:rPr>
            </w:pPr>
            <w:r>
              <w:rPr>
                <w:spacing w:val="6"/>
                <w:sz w:val="24"/>
              </w:rPr>
              <w:t>HH,</w:t>
            </w:r>
            <w:r w:rsidRPr="004A2978">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 xml:space="preserve">=8, </w:t>
            </w:r>
            <w:r>
              <w:rPr>
                <w:spacing w:val="6"/>
                <w:sz w:val="24"/>
              </w:rPr>
              <w:t>even</w:t>
            </w:r>
            <w:r w:rsidRPr="004A2978">
              <w:rPr>
                <w:spacing w:val="6"/>
                <w:sz w:val="24"/>
              </w:rPr>
              <w:t xml:space="preserve"> quantization</w:t>
            </w:r>
            <w:r>
              <w:rPr>
                <w:spacing w:val="6"/>
                <w:sz w:val="24"/>
              </w:rPr>
              <w:t xml:space="preserve">, </w:t>
            </w:r>
            <w:r w:rsidRPr="004A2978">
              <w:rPr>
                <w:spacing w:val="6"/>
                <w:sz w:val="24"/>
              </w:rPr>
              <w:t>3bits</w:t>
            </w:r>
          </w:p>
        </w:tc>
        <w:tc>
          <w:tcPr>
            <w:tcW w:w="0" w:type="auto"/>
            <w:vAlign w:val="center"/>
          </w:tcPr>
          <w:p w14:paraId="42BADF8B" w14:textId="77777777" w:rsidR="00E73985" w:rsidRDefault="00E73985" w:rsidP="00E73985">
            <w:pPr>
              <w:spacing w:before="0" w:after="0" w:line="240" w:lineRule="auto"/>
              <w:jc w:val="center"/>
              <w:rPr>
                <w:spacing w:val="6"/>
                <w:sz w:val="24"/>
              </w:rPr>
            </w:pPr>
            <w:r w:rsidRPr="004A2978">
              <w:rPr>
                <w:spacing w:val="6"/>
                <w:sz w:val="24"/>
              </w:rPr>
              <w:t>17.7%</w:t>
            </w:r>
          </w:p>
        </w:tc>
        <w:tc>
          <w:tcPr>
            <w:tcW w:w="0" w:type="auto"/>
            <w:vAlign w:val="center"/>
          </w:tcPr>
          <w:p w14:paraId="161E9CE2" w14:textId="77777777" w:rsidR="00E73985" w:rsidRDefault="00E73985" w:rsidP="00E73985">
            <w:pPr>
              <w:spacing w:before="0" w:after="0" w:line="240" w:lineRule="auto"/>
              <w:jc w:val="center"/>
              <w:rPr>
                <w:spacing w:val="6"/>
                <w:sz w:val="24"/>
              </w:rPr>
            </w:pPr>
            <w:r w:rsidRPr="004A2978">
              <w:rPr>
                <w:spacing w:val="6"/>
                <w:sz w:val="24"/>
              </w:rPr>
              <w:t>-2.3%</w:t>
            </w:r>
          </w:p>
        </w:tc>
        <w:tc>
          <w:tcPr>
            <w:tcW w:w="0" w:type="auto"/>
            <w:vAlign w:val="center"/>
          </w:tcPr>
          <w:p w14:paraId="2F754539" w14:textId="77777777" w:rsidR="00E73985" w:rsidRDefault="00E73985" w:rsidP="00E73985">
            <w:pPr>
              <w:spacing w:before="0" w:after="0" w:line="240" w:lineRule="auto"/>
              <w:jc w:val="center"/>
              <w:rPr>
                <w:spacing w:val="6"/>
                <w:sz w:val="24"/>
              </w:rPr>
            </w:pPr>
            <w:r>
              <w:rPr>
                <w:spacing w:val="6"/>
                <w:sz w:val="24"/>
              </w:rPr>
              <w:t>~62bits</w:t>
            </w:r>
          </w:p>
        </w:tc>
      </w:tr>
    </w:tbl>
    <w:p w14:paraId="6CD25AEC" w14:textId="77777777" w:rsidR="00E73985" w:rsidRDefault="00E73985" w:rsidP="00170C25">
      <w:pPr>
        <w:jc w:val="both"/>
        <w:rPr>
          <w:spacing w:val="6"/>
          <w:sz w:val="24"/>
        </w:rPr>
      </w:pPr>
    </w:p>
    <w:p w14:paraId="5CF7042C" w14:textId="77777777" w:rsidR="000E293C" w:rsidRDefault="000E293C" w:rsidP="000E293C">
      <w:pPr>
        <w:ind w:firstLine="288"/>
        <w:jc w:val="both"/>
        <w:rPr>
          <w:spacing w:val="6"/>
          <w:sz w:val="24"/>
        </w:rPr>
      </w:pPr>
      <w:r>
        <w:rPr>
          <w:spacing w:val="6"/>
          <w:sz w:val="24"/>
        </w:rPr>
        <w:t>As the load increase,</w:t>
      </w:r>
      <w:r w:rsidR="0096180A">
        <w:rPr>
          <w:spacing w:val="6"/>
          <w:sz w:val="24"/>
        </w:rPr>
        <w:t xml:space="preserve"> more UEs </w:t>
      </w:r>
      <w:r w:rsidR="00804782">
        <w:rPr>
          <w:spacing w:val="6"/>
          <w:sz w:val="24"/>
        </w:rPr>
        <w:t xml:space="preserve">becomes </w:t>
      </w:r>
      <w:r w:rsidR="00523D27">
        <w:rPr>
          <w:spacing w:val="6"/>
          <w:sz w:val="24"/>
        </w:rPr>
        <w:t>active at the same time, then the probability for MU scheduling is increased, owning to abundant MU pairing. The</w:t>
      </w:r>
      <w:r>
        <w:rPr>
          <w:spacing w:val="6"/>
          <w:sz w:val="24"/>
        </w:rPr>
        <w:t xml:space="preserve"> MU transmission</w:t>
      </w:r>
      <w:r w:rsidR="00523D27">
        <w:rPr>
          <w:spacing w:val="6"/>
          <w:sz w:val="24"/>
        </w:rPr>
        <w:t xml:space="preserve"> mode</w:t>
      </w:r>
      <w:r>
        <w:rPr>
          <w:spacing w:val="6"/>
          <w:sz w:val="24"/>
        </w:rPr>
        <w:t xml:space="preserve"> requires more accurate CSI feedback</w:t>
      </w:r>
      <w:r w:rsidR="00523D27">
        <w:rPr>
          <w:spacing w:val="6"/>
          <w:sz w:val="24"/>
        </w:rPr>
        <w:t xml:space="preserve"> to suppress the mutual interference</w:t>
      </w:r>
      <w:r>
        <w:rPr>
          <w:spacing w:val="6"/>
          <w:sz w:val="24"/>
        </w:rPr>
        <w:t xml:space="preserve">. </w:t>
      </w:r>
      <w:r>
        <w:rPr>
          <w:spacing w:val="6"/>
          <w:sz w:val="24"/>
        </w:rPr>
        <w:fldChar w:fldCharType="begin"/>
      </w:r>
      <w:r>
        <w:rPr>
          <w:spacing w:val="6"/>
          <w:sz w:val="24"/>
        </w:rPr>
        <w:instrText xml:space="preserve"> REF _Ref458725826 \h </w:instrText>
      </w:r>
      <w:r>
        <w:rPr>
          <w:spacing w:val="6"/>
          <w:sz w:val="24"/>
        </w:rPr>
      </w:r>
      <w:r>
        <w:rPr>
          <w:spacing w:val="6"/>
          <w:sz w:val="24"/>
        </w:rPr>
        <w:fldChar w:fldCharType="separate"/>
      </w:r>
      <w:r w:rsidRPr="005B6862">
        <w:rPr>
          <w:spacing w:val="6"/>
          <w:sz w:val="24"/>
        </w:rPr>
        <w:t>Table 2</w:t>
      </w:r>
      <w:r>
        <w:rPr>
          <w:spacing w:val="6"/>
          <w:sz w:val="24"/>
        </w:rPr>
        <w:fldChar w:fldCharType="end"/>
      </w:r>
      <w:r>
        <w:rPr>
          <w:spacing w:val="6"/>
          <w:sz w:val="24"/>
        </w:rPr>
        <w:t xml:space="preserve"> illustrates that about 12% gain for 5% UPT and 10% gain </w:t>
      </w:r>
      <w:r w:rsidR="00884B45">
        <w:rPr>
          <w:spacing w:val="6"/>
          <w:sz w:val="24"/>
        </w:rPr>
        <w:t xml:space="preserve">can be achieved </w:t>
      </w:r>
      <w:r>
        <w:rPr>
          <w:spacing w:val="6"/>
          <w:sz w:val="24"/>
        </w:rPr>
        <w:t>for average UPT</w:t>
      </w:r>
      <w:r w:rsidR="00884B45">
        <w:rPr>
          <w:spacing w:val="6"/>
          <w:sz w:val="24"/>
        </w:rPr>
        <w:t xml:space="preserve"> over Class A FD-MIMO</w:t>
      </w:r>
      <w:r>
        <w:rPr>
          <w:spacing w:val="6"/>
          <w:sz w:val="24"/>
        </w:rPr>
        <w:t>.</w:t>
      </w:r>
    </w:p>
    <w:p w14:paraId="2D7B0F38" w14:textId="77777777" w:rsidR="005B6862" w:rsidRDefault="005B6862" w:rsidP="005B6862">
      <w:pPr>
        <w:pStyle w:val="Caption"/>
        <w:jc w:val="center"/>
        <w:rPr>
          <w:spacing w:val="6"/>
          <w:sz w:val="24"/>
        </w:rPr>
      </w:pPr>
      <w:bookmarkStart w:id="3" w:name="_Ref458725826"/>
      <w:r w:rsidRPr="005B6862">
        <w:rPr>
          <w:spacing w:val="6"/>
          <w:sz w:val="24"/>
        </w:rPr>
        <w:t xml:space="preserve">Table </w:t>
      </w:r>
      <w:r w:rsidRPr="005B6862">
        <w:rPr>
          <w:spacing w:val="6"/>
          <w:sz w:val="24"/>
        </w:rPr>
        <w:fldChar w:fldCharType="begin"/>
      </w:r>
      <w:r w:rsidRPr="005B6862">
        <w:rPr>
          <w:spacing w:val="6"/>
          <w:sz w:val="24"/>
        </w:rPr>
        <w:instrText xml:space="preserve"> SEQ Table \* ARABIC </w:instrText>
      </w:r>
      <w:r w:rsidRPr="005B6862">
        <w:rPr>
          <w:spacing w:val="6"/>
          <w:sz w:val="24"/>
        </w:rPr>
        <w:fldChar w:fldCharType="separate"/>
      </w:r>
      <w:r w:rsidRPr="005B6862">
        <w:rPr>
          <w:spacing w:val="6"/>
          <w:sz w:val="24"/>
        </w:rPr>
        <w:t>2</w:t>
      </w:r>
      <w:r w:rsidRPr="005B6862">
        <w:rPr>
          <w:spacing w:val="6"/>
          <w:sz w:val="24"/>
        </w:rPr>
        <w:fldChar w:fldCharType="end"/>
      </w:r>
      <w:bookmarkEnd w:id="3"/>
      <w:r>
        <w:rPr>
          <w:spacing w:val="6"/>
          <w:sz w:val="24"/>
        </w:rPr>
        <w:t>: Gain over Rel.13 class A codebook feedback with λ = 2.8</w:t>
      </w:r>
    </w:p>
    <w:tbl>
      <w:tblPr>
        <w:tblStyle w:val="TableGrid"/>
        <w:tblW w:w="0" w:type="auto"/>
        <w:jc w:val="center"/>
        <w:tblLook w:val="04A0" w:firstRow="1" w:lastRow="0" w:firstColumn="1" w:lastColumn="0" w:noHBand="0" w:noVBand="1"/>
      </w:tblPr>
      <w:tblGrid>
        <w:gridCol w:w="4614"/>
        <w:gridCol w:w="1092"/>
        <w:gridCol w:w="1145"/>
        <w:gridCol w:w="1429"/>
      </w:tblGrid>
      <w:tr w:rsidR="00B4494A" w14:paraId="0DABFF7A" w14:textId="77777777" w:rsidTr="00D5111B">
        <w:trPr>
          <w:jc w:val="center"/>
        </w:trPr>
        <w:tc>
          <w:tcPr>
            <w:tcW w:w="0" w:type="auto"/>
            <w:shd w:val="clear" w:color="auto" w:fill="E7E6E6" w:themeFill="background2"/>
            <w:vAlign w:val="center"/>
          </w:tcPr>
          <w:p w14:paraId="6503AF3C" w14:textId="77777777" w:rsidR="00B4494A" w:rsidRDefault="00B4494A" w:rsidP="00145B4A">
            <w:pPr>
              <w:pStyle w:val="ListParagraph"/>
              <w:spacing w:before="0" w:line="240" w:lineRule="auto"/>
              <w:ind w:left="495"/>
              <w:jc w:val="center"/>
              <w:rPr>
                <w:spacing w:val="6"/>
                <w:sz w:val="24"/>
              </w:rPr>
            </w:pPr>
            <w:r w:rsidRPr="00BF68E9">
              <w:rPr>
                <w:spacing w:val="6"/>
                <w:sz w:val="24"/>
                <w:szCs w:val="24"/>
              </w:rPr>
              <w:t>(</w:t>
            </w:r>
            <m:oMath>
              <m:sSub>
                <m:sSubPr>
                  <m:ctrlPr>
                    <w:rPr>
                      <w:rFonts w:ascii="Cambria Math" w:hAnsi="Cambria Math"/>
                      <w:i/>
                      <w:spacing w:val="6"/>
                      <w:sz w:val="24"/>
                      <w:szCs w:val="24"/>
                    </w:rPr>
                  </m:ctrlPr>
                </m:sSubPr>
                <m:e>
                  <m:r>
                    <w:rPr>
                      <w:rFonts w:ascii="Cambria Math" w:hAnsi="Cambria Math"/>
                      <w:spacing w:val="6"/>
                      <w:sz w:val="24"/>
                      <w:szCs w:val="24"/>
                    </w:rPr>
                    <m:t>N</m:t>
                  </m:r>
                </m:e>
                <m:sub>
                  <m:r>
                    <w:rPr>
                      <w:rFonts w:ascii="Cambria Math" w:hAnsi="Cambria Math"/>
                      <w:spacing w:val="6"/>
                      <w:sz w:val="24"/>
                      <w:szCs w:val="24"/>
                    </w:rPr>
                    <m:t>1</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N</m:t>
                  </m:r>
                </m:e>
                <m:sub>
                  <m:r>
                    <w:rPr>
                      <w:rFonts w:ascii="Cambria Math" w:hAnsi="Cambria Math"/>
                      <w:spacing w:val="6"/>
                      <w:sz w:val="24"/>
                      <w:szCs w:val="24"/>
                    </w:rPr>
                    <m:t>2</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O</m:t>
                  </m:r>
                </m:e>
                <m:sub>
                  <m:r>
                    <w:rPr>
                      <w:rFonts w:ascii="Cambria Math" w:hAnsi="Cambria Math"/>
                      <w:spacing w:val="6"/>
                      <w:sz w:val="24"/>
                      <w:szCs w:val="24"/>
                    </w:rPr>
                    <m:t>1</m:t>
                  </m:r>
                </m:sub>
              </m:sSub>
              <m:r>
                <w:rPr>
                  <w:rFonts w:ascii="Cambria Math" w:hAnsi="Cambria Math"/>
                  <w:spacing w:val="6"/>
                  <w:sz w:val="24"/>
                  <w:szCs w:val="24"/>
                </w:rPr>
                <m:t xml:space="preserve">,  </m:t>
              </m:r>
              <m:sSub>
                <m:sSubPr>
                  <m:ctrlPr>
                    <w:rPr>
                      <w:rFonts w:ascii="Cambria Math" w:hAnsi="Cambria Math"/>
                      <w:i/>
                      <w:spacing w:val="6"/>
                      <w:sz w:val="24"/>
                      <w:szCs w:val="24"/>
                    </w:rPr>
                  </m:ctrlPr>
                </m:sSubPr>
                <m:e>
                  <m:r>
                    <w:rPr>
                      <w:rFonts w:ascii="Cambria Math" w:hAnsi="Cambria Math"/>
                      <w:spacing w:val="6"/>
                      <w:sz w:val="24"/>
                      <w:szCs w:val="24"/>
                    </w:rPr>
                    <m:t>O</m:t>
                  </m:r>
                </m:e>
                <m:sub>
                  <m:r>
                    <w:rPr>
                      <w:rFonts w:ascii="Cambria Math" w:hAnsi="Cambria Math"/>
                      <w:spacing w:val="6"/>
                      <w:sz w:val="24"/>
                      <w:szCs w:val="24"/>
                    </w:rPr>
                    <m:t>2</m:t>
                  </m:r>
                </m:sub>
              </m:sSub>
            </m:oMath>
            <w:r w:rsidRPr="00BF68E9">
              <w:rPr>
                <w:spacing w:val="6"/>
                <w:sz w:val="24"/>
                <w:szCs w:val="24"/>
              </w:rPr>
              <w:t xml:space="preserve">) </w:t>
            </w:r>
            <w:r w:rsidRPr="00BF68E9">
              <w:rPr>
                <w:spacing w:val="6"/>
                <w:sz w:val="24"/>
              </w:rPr>
              <w:t>= (4,4,4,4)</w:t>
            </w:r>
          </w:p>
        </w:tc>
        <w:tc>
          <w:tcPr>
            <w:tcW w:w="0" w:type="auto"/>
            <w:shd w:val="clear" w:color="auto" w:fill="E7E6E6" w:themeFill="background2"/>
            <w:vAlign w:val="center"/>
          </w:tcPr>
          <w:p w14:paraId="59666D1B" w14:textId="77777777" w:rsidR="00B4494A" w:rsidRDefault="00B4494A" w:rsidP="00145B4A">
            <w:pPr>
              <w:spacing w:before="0" w:after="0" w:line="240" w:lineRule="auto"/>
              <w:jc w:val="center"/>
              <w:rPr>
                <w:spacing w:val="6"/>
                <w:sz w:val="24"/>
              </w:rPr>
            </w:pPr>
            <w:r w:rsidRPr="004A2978">
              <w:rPr>
                <w:spacing w:val="6"/>
                <w:sz w:val="24"/>
              </w:rPr>
              <w:t>Edge SE</w:t>
            </w:r>
          </w:p>
        </w:tc>
        <w:tc>
          <w:tcPr>
            <w:tcW w:w="0" w:type="auto"/>
            <w:shd w:val="clear" w:color="auto" w:fill="E7E6E6" w:themeFill="background2"/>
            <w:vAlign w:val="center"/>
          </w:tcPr>
          <w:p w14:paraId="49749C9E" w14:textId="77777777" w:rsidR="00B4494A" w:rsidRDefault="00B4494A" w:rsidP="00145B4A">
            <w:pPr>
              <w:spacing w:before="0" w:after="0" w:line="240" w:lineRule="auto"/>
              <w:jc w:val="center"/>
              <w:rPr>
                <w:spacing w:val="6"/>
                <w:sz w:val="24"/>
              </w:rPr>
            </w:pPr>
            <w:r w:rsidRPr="004A2978">
              <w:rPr>
                <w:spacing w:val="6"/>
                <w:sz w:val="24"/>
              </w:rPr>
              <w:t>Mean SE</w:t>
            </w:r>
          </w:p>
        </w:tc>
        <w:tc>
          <w:tcPr>
            <w:tcW w:w="0" w:type="auto"/>
            <w:shd w:val="clear" w:color="auto" w:fill="E7E6E6" w:themeFill="background2"/>
            <w:vAlign w:val="center"/>
          </w:tcPr>
          <w:p w14:paraId="19A94440" w14:textId="77777777" w:rsidR="00B4494A" w:rsidRDefault="00B4494A" w:rsidP="00145B4A">
            <w:pPr>
              <w:spacing w:before="0" w:after="0" w:line="240" w:lineRule="auto"/>
              <w:jc w:val="center"/>
              <w:rPr>
                <w:spacing w:val="6"/>
                <w:sz w:val="24"/>
              </w:rPr>
            </w:pPr>
            <w:r>
              <w:rPr>
                <w:spacing w:val="6"/>
                <w:sz w:val="24"/>
              </w:rPr>
              <w:t>Overhead</w:t>
            </w:r>
          </w:p>
        </w:tc>
      </w:tr>
      <w:tr w:rsidR="00B4494A" w14:paraId="0511FC45" w14:textId="77777777" w:rsidTr="00D5111B">
        <w:trPr>
          <w:jc w:val="center"/>
        </w:trPr>
        <w:tc>
          <w:tcPr>
            <w:tcW w:w="0" w:type="auto"/>
            <w:vAlign w:val="center"/>
          </w:tcPr>
          <w:p w14:paraId="1A74B5F4" w14:textId="77777777" w:rsidR="00B4494A" w:rsidRDefault="00B4494A" w:rsidP="00145B4A">
            <w:pPr>
              <w:spacing w:before="0" w:after="0" w:line="240" w:lineRule="auto"/>
              <w:jc w:val="center"/>
              <w:rPr>
                <w:spacing w:val="6"/>
                <w:sz w:val="24"/>
              </w:rPr>
            </w:pPr>
            <w:r>
              <w:rPr>
                <w:spacing w:val="6"/>
                <w:sz w:val="24"/>
              </w:rPr>
              <w:t>C</w:t>
            </w:r>
            <w:r w:rsidRPr="004A2978">
              <w:rPr>
                <w:spacing w:val="6"/>
                <w:sz w:val="24"/>
              </w:rPr>
              <w:t>lass A</w:t>
            </w:r>
          </w:p>
        </w:tc>
        <w:tc>
          <w:tcPr>
            <w:tcW w:w="0" w:type="auto"/>
            <w:vAlign w:val="center"/>
          </w:tcPr>
          <w:p w14:paraId="0A7501D3" w14:textId="77777777" w:rsidR="00B4494A" w:rsidRDefault="00B4494A" w:rsidP="00145B4A">
            <w:pPr>
              <w:spacing w:before="0" w:after="0" w:line="240" w:lineRule="auto"/>
              <w:jc w:val="center"/>
              <w:rPr>
                <w:spacing w:val="6"/>
                <w:sz w:val="24"/>
              </w:rPr>
            </w:pPr>
            <w:r>
              <w:rPr>
                <w:spacing w:val="6"/>
                <w:sz w:val="24"/>
              </w:rPr>
              <w:t>0%</w:t>
            </w:r>
          </w:p>
        </w:tc>
        <w:tc>
          <w:tcPr>
            <w:tcW w:w="0" w:type="auto"/>
            <w:vAlign w:val="center"/>
          </w:tcPr>
          <w:p w14:paraId="45D3A743" w14:textId="77777777" w:rsidR="00B4494A" w:rsidRDefault="00B4494A" w:rsidP="00145B4A">
            <w:pPr>
              <w:spacing w:before="0" w:after="0" w:line="240" w:lineRule="auto"/>
              <w:jc w:val="center"/>
              <w:rPr>
                <w:spacing w:val="6"/>
                <w:sz w:val="24"/>
              </w:rPr>
            </w:pPr>
            <w:r>
              <w:rPr>
                <w:spacing w:val="6"/>
                <w:sz w:val="24"/>
              </w:rPr>
              <w:t>0%</w:t>
            </w:r>
          </w:p>
        </w:tc>
        <w:tc>
          <w:tcPr>
            <w:tcW w:w="0" w:type="auto"/>
            <w:vAlign w:val="center"/>
          </w:tcPr>
          <w:p w14:paraId="63C4843D" w14:textId="77777777" w:rsidR="00B4494A" w:rsidRDefault="00B4494A" w:rsidP="00145B4A">
            <w:pPr>
              <w:spacing w:before="0" w:after="0" w:line="240" w:lineRule="auto"/>
              <w:jc w:val="center"/>
              <w:rPr>
                <w:spacing w:val="6"/>
                <w:sz w:val="24"/>
              </w:rPr>
            </w:pPr>
            <w:r>
              <w:rPr>
                <w:spacing w:val="6"/>
                <w:sz w:val="24"/>
              </w:rPr>
              <w:t>16 bits</w:t>
            </w:r>
          </w:p>
        </w:tc>
      </w:tr>
      <w:tr w:rsidR="00B4494A" w14:paraId="776ACD2F" w14:textId="77777777" w:rsidTr="00D5111B">
        <w:trPr>
          <w:jc w:val="center"/>
        </w:trPr>
        <w:tc>
          <w:tcPr>
            <w:tcW w:w="0" w:type="auto"/>
            <w:vAlign w:val="center"/>
          </w:tcPr>
          <w:p w14:paraId="1E0789F5" w14:textId="77777777" w:rsidR="00B4494A" w:rsidRDefault="00B4494A" w:rsidP="00822B51">
            <w:pPr>
              <w:spacing w:before="0" w:after="0" w:line="240" w:lineRule="auto"/>
              <w:jc w:val="center"/>
              <w:rPr>
                <w:spacing w:val="6"/>
                <w:sz w:val="24"/>
              </w:rPr>
            </w:pPr>
            <w:r w:rsidRPr="004A2978">
              <w:rPr>
                <w:spacing w:val="6"/>
                <w:sz w:val="24"/>
              </w:rPr>
              <w:t>Non-quantization</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tc>
        <w:tc>
          <w:tcPr>
            <w:tcW w:w="0" w:type="auto"/>
            <w:vAlign w:val="center"/>
          </w:tcPr>
          <w:p w14:paraId="224439E6" w14:textId="77777777" w:rsidR="00B4494A" w:rsidRDefault="00B4494A" w:rsidP="00822B51">
            <w:pPr>
              <w:spacing w:before="0" w:after="0" w:line="240" w:lineRule="auto"/>
              <w:jc w:val="center"/>
              <w:rPr>
                <w:spacing w:val="6"/>
                <w:sz w:val="24"/>
              </w:rPr>
            </w:pPr>
            <w:r>
              <w:rPr>
                <w:spacing w:val="6"/>
                <w:sz w:val="24"/>
              </w:rPr>
              <w:t>14.53</w:t>
            </w:r>
            <w:r w:rsidRPr="00615AC3">
              <w:rPr>
                <w:spacing w:val="6"/>
                <w:sz w:val="24"/>
              </w:rPr>
              <w:t>%</w:t>
            </w:r>
          </w:p>
        </w:tc>
        <w:tc>
          <w:tcPr>
            <w:tcW w:w="0" w:type="auto"/>
            <w:vAlign w:val="center"/>
          </w:tcPr>
          <w:p w14:paraId="2E6DE161" w14:textId="77777777" w:rsidR="00B4494A" w:rsidRDefault="00B4494A" w:rsidP="00822B51">
            <w:pPr>
              <w:spacing w:before="0" w:after="0" w:line="240" w:lineRule="auto"/>
              <w:jc w:val="center"/>
              <w:rPr>
                <w:spacing w:val="6"/>
                <w:sz w:val="24"/>
              </w:rPr>
            </w:pPr>
            <w:r>
              <w:rPr>
                <w:spacing w:val="6"/>
                <w:sz w:val="24"/>
              </w:rPr>
              <w:t>12.81</w:t>
            </w:r>
            <w:r w:rsidRPr="00615AC3">
              <w:rPr>
                <w:spacing w:val="6"/>
                <w:sz w:val="24"/>
              </w:rPr>
              <w:t>%</w:t>
            </w:r>
          </w:p>
        </w:tc>
        <w:tc>
          <w:tcPr>
            <w:tcW w:w="0" w:type="auto"/>
            <w:vAlign w:val="center"/>
          </w:tcPr>
          <w:p w14:paraId="486C2240" w14:textId="77777777" w:rsidR="00B4494A" w:rsidRDefault="00B4494A" w:rsidP="00822B51">
            <w:pPr>
              <w:spacing w:before="0" w:after="0" w:line="240" w:lineRule="auto"/>
              <w:jc w:val="center"/>
              <w:rPr>
                <w:spacing w:val="6"/>
                <w:sz w:val="24"/>
              </w:rPr>
            </w:pPr>
            <w:r>
              <w:rPr>
                <w:spacing w:val="6"/>
                <w:sz w:val="24"/>
              </w:rPr>
              <w:t>+∞</w:t>
            </w:r>
          </w:p>
        </w:tc>
      </w:tr>
      <w:tr w:rsidR="00B4494A" w14:paraId="2ACE8EE7" w14:textId="77777777" w:rsidTr="00D5111B">
        <w:trPr>
          <w:jc w:val="center"/>
        </w:trPr>
        <w:tc>
          <w:tcPr>
            <w:tcW w:w="0" w:type="auto"/>
            <w:vAlign w:val="center"/>
          </w:tcPr>
          <w:p w14:paraId="574E7F68" w14:textId="77777777" w:rsidR="00B4494A" w:rsidRPr="004A2978" w:rsidRDefault="00B4494A" w:rsidP="00F31B7A">
            <w:pPr>
              <w:spacing w:after="0"/>
              <w:jc w:val="center"/>
              <w:rPr>
                <w:spacing w:val="6"/>
                <w:sz w:val="24"/>
              </w:rPr>
            </w:pPr>
            <w:r w:rsidRPr="004A2978">
              <w:rPr>
                <w:spacing w:val="6"/>
                <w:sz w:val="24"/>
              </w:rPr>
              <w:t>GR</w:t>
            </w:r>
            <w:r>
              <w:rPr>
                <w:spacing w:val="6"/>
                <w:sz w:val="24"/>
              </w:rPr>
              <w:t>,</w:t>
            </w:r>
            <w:r w:rsidRPr="004A2978">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 xml:space="preserve">=8, </w:t>
            </w:r>
            <w:r>
              <w:rPr>
                <w:spacing w:val="6"/>
                <w:sz w:val="24"/>
              </w:rPr>
              <w:t>even</w:t>
            </w:r>
            <w:r w:rsidRPr="004A2978">
              <w:rPr>
                <w:spacing w:val="6"/>
                <w:sz w:val="24"/>
              </w:rPr>
              <w:t xml:space="preserve"> quantization</w:t>
            </w:r>
            <w:r>
              <w:rPr>
                <w:spacing w:val="6"/>
                <w:sz w:val="24"/>
              </w:rPr>
              <w:t>, 4</w:t>
            </w:r>
            <w:r w:rsidRPr="004A2978">
              <w:rPr>
                <w:spacing w:val="6"/>
                <w:sz w:val="24"/>
              </w:rPr>
              <w:t>bits</w:t>
            </w:r>
          </w:p>
        </w:tc>
        <w:tc>
          <w:tcPr>
            <w:tcW w:w="0" w:type="auto"/>
            <w:vAlign w:val="center"/>
          </w:tcPr>
          <w:p w14:paraId="797A9205" w14:textId="77777777" w:rsidR="00B4494A" w:rsidRDefault="00B4494A" w:rsidP="00822B51">
            <w:pPr>
              <w:spacing w:after="0"/>
              <w:jc w:val="center"/>
              <w:rPr>
                <w:spacing w:val="6"/>
                <w:sz w:val="24"/>
              </w:rPr>
            </w:pPr>
            <w:r>
              <w:rPr>
                <w:spacing w:val="6"/>
                <w:sz w:val="24"/>
              </w:rPr>
              <w:t>12.84%</w:t>
            </w:r>
          </w:p>
        </w:tc>
        <w:tc>
          <w:tcPr>
            <w:tcW w:w="0" w:type="auto"/>
            <w:vAlign w:val="center"/>
          </w:tcPr>
          <w:p w14:paraId="6E40B077" w14:textId="77777777" w:rsidR="00B4494A" w:rsidRDefault="00B4494A" w:rsidP="00E27F02">
            <w:pPr>
              <w:spacing w:after="0"/>
              <w:jc w:val="center"/>
              <w:rPr>
                <w:spacing w:val="6"/>
                <w:sz w:val="24"/>
              </w:rPr>
            </w:pPr>
            <w:r>
              <w:rPr>
                <w:spacing w:val="6"/>
                <w:sz w:val="24"/>
              </w:rPr>
              <w:t>10.50%</w:t>
            </w:r>
          </w:p>
        </w:tc>
        <w:tc>
          <w:tcPr>
            <w:tcW w:w="0" w:type="auto"/>
            <w:vAlign w:val="center"/>
          </w:tcPr>
          <w:p w14:paraId="42BEBFBD" w14:textId="77777777" w:rsidR="00B4494A" w:rsidRDefault="00B4494A" w:rsidP="00822B51">
            <w:pPr>
              <w:spacing w:after="0"/>
              <w:jc w:val="center"/>
              <w:rPr>
                <w:spacing w:val="6"/>
                <w:sz w:val="24"/>
              </w:rPr>
            </w:pPr>
            <w:r>
              <w:rPr>
                <w:spacing w:val="6"/>
                <w:sz w:val="24"/>
              </w:rPr>
              <w:t>~</w:t>
            </w:r>
            <w:r w:rsidRPr="00615AC3">
              <w:rPr>
                <w:spacing w:val="6"/>
                <w:sz w:val="24"/>
              </w:rPr>
              <w:t>88bits</w:t>
            </w:r>
          </w:p>
        </w:tc>
      </w:tr>
      <w:tr w:rsidR="00B4494A" w14:paraId="63710A82" w14:textId="77777777" w:rsidTr="00D5111B">
        <w:trPr>
          <w:jc w:val="center"/>
        </w:trPr>
        <w:tc>
          <w:tcPr>
            <w:tcW w:w="0" w:type="auto"/>
            <w:vAlign w:val="center"/>
          </w:tcPr>
          <w:p w14:paraId="514CF435" w14:textId="77777777" w:rsidR="00B4494A" w:rsidRDefault="00B4494A" w:rsidP="00145B4A">
            <w:pPr>
              <w:spacing w:before="0" w:after="0" w:line="240" w:lineRule="auto"/>
              <w:jc w:val="center"/>
              <w:rPr>
                <w:spacing w:val="6"/>
                <w:sz w:val="24"/>
                <w:szCs w:val="24"/>
                <w:lang w:val="en-US"/>
              </w:rPr>
            </w:pPr>
            <w:r w:rsidRPr="004A2978">
              <w:rPr>
                <w:spacing w:val="6"/>
                <w:sz w:val="24"/>
              </w:rPr>
              <w:t>GR</w:t>
            </w:r>
            <w:r>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=8</w:t>
            </w:r>
          </w:p>
          <w:p w14:paraId="10416940" w14:textId="77777777" w:rsidR="00B4494A" w:rsidRDefault="00B4494A" w:rsidP="00145B4A">
            <w:pPr>
              <w:spacing w:before="0" w:after="0" w:line="240" w:lineRule="auto"/>
              <w:jc w:val="center"/>
              <w:rPr>
                <w:spacing w:val="6"/>
                <w:sz w:val="24"/>
              </w:rPr>
            </w:pPr>
            <w:r>
              <w:rPr>
                <w:spacing w:val="6"/>
                <w:sz w:val="24"/>
              </w:rPr>
              <w:t xml:space="preserve">type-I </w:t>
            </w:r>
            <w:r w:rsidRPr="004A2978">
              <w:rPr>
                <w:spacing w:val="6"/>
                <w:sz w:val="24"/>
              </w:rPr>
              <w:t>uneven quantization</w:t>
            </w:r>
            <w:r>
              <w:rPr>
                <w:spacing w:val="6"/>
                <w:sz w:val="24"/>
              </w:rPr>
              <w:t>, 4 bits+</w:t>
            </w:r>
            <w:r w:rsidRPr="004A2978">
              <w:rPr>
                <w:spacing w:val="6"/>
                <w:sz w:val="24"/>
              </w:rPr>
              <w:t>3 bits</w:t>
            </w:r>
          </w:p>
        </w:tc>
        <w:tc>
          <w:tcPr>
            <w:tcW w:w="0" w:type="auto"/>
            <w:vAlign w:val="center"/>
          </w:tcPr>
          <w:p w14:paraId="386F877B" w14:textId="77777777" w:rsidR="00B4494A" w:rsidRDefault="00B4494A" w:rsidP="00145B4A">
            <w:pPr>
              <w:spacing w:before="0" w:after="0" w:line="240" w:lineRule="auto"/>
              <w:jc w:val="center"/>
              <w:rPr>
                <w:spacing w:val="6"/>
                <w:sz w:val="24"/>
              </w:rPr>
            </w:pPr>
            <w:r>
              <w:rPr>
                <w:spacing w:val="6"/>
                <w:sz w:val="24"/>
              </w:rPr>
              <w:t>3.72%</w:t>
            </w:r>
          </w:p>
        </w:tc>
        <w:tc>
          <w:tcPr>
            <w:tcW w:w="0" w:type="auto"/>
            <w:vAlign w:val="center"/>
          </w:tcPr>
          <w:p w14:paraId="29AD3B3F" w14:textId="77777777" w:rsidR="00B4494A" w:rsidRDefault="00B4494A" w:rsidP="00145B4A">
            <w:pPr>
              <w:spacing w:before="0" w:after="0" w:line="240" w:lineRule="auto"/>
              <w:jc w:val="center"/>
              <w:rPr>
                <w:spacing w:val="6"/>
                <w:sz w:val="24"/>
              </w:rPr>
            </w:pPr>
            <w:r>
              <w:rPr>
                <w:spacing w:val="6"/>
                <w:sz w:val="24"/>
              </w:rPr>
              <w:t>10.97%</w:t>
            </w:r>
          </w:p>
        </w:tc>
        <w:tc>
          <w:tcPr>
            <w:tcW w:w="0" w:type="auto"/>
            <w:vAlign w:val="center"/>
          </w:tcPr>
          <w:p w14:paraId="75C6B740" w14:textId="77777777" w:rsidR="00B4494A" w:rsidRDefault="00B4494A" w:rsidP="00145B4A">
            <w:pPr>
              <w:spacing w:before="0" w:after="0" w:line="240" w:lineRule="auto"/>
              <w:jc w:val="center"/>
              <w:rPr>
                <w:spacing w:val="6"/>
                <w:sz w:val="24"/>
              </w:rPr>
            </w:pPr>
            <w:r>
              <w:rPr>
                <w:spacing w:val="6"/>
                <w:sz w:val="24"/>
              </w:rPr>
              <w:t>~</w:t>
            </w:r>
            <w:r w:rsidRPr="00615AC3">
              <w:rPr>
                <w:spacing w:val="6"/>
                <w:sz w:val="24"/>
              </w:rPr>
              <w:t>69bits</w:t>
            </w:r>
          </w:p>
        </w:tc>
      </w:tr>
      <w:tr w:rsidR="00B4494A" w14:paraId="052AD5FB" w14:textId="77777777" w:rsidTr="00D5111B">
        <w:trPr>
          <w:jc w:val="center"/>
        </w:trPr>
        <w:tc>
          <w:tcPr>
            <w:tcW w:w="0" w:type="auto"/>
            <w:vAlign w:val="center"/>
          </w:tcPr>
          <w:p w14:paraId="02AD0B9A" w14:textId="77777777" w:rsidR="00B4494A" w:rsidRDefault="00B4494A" w:rsidP="00145B4A">
            <w:pPr>
              <w:spacing w:before="0" w:after="0" w:line="240" w:lineRule="auto"/>
              <w:jc w:val="center"/>
              <w:rPr>
                <w:spacing w:val="6"/>
                <w:sz w:val="24"/>
              </w:rPr>
            </w:pPr>
            <w:r w:rsidRPr="004A2978">
              <w:rPr>
                <w:spacing w:val="6"/>
                <w:sz w:val="24"/>
              </w:rPr>
              <w:t>GR</w:t>
            </w:r>
            <w:r>
              <w:rPr>
                <w:spacing w:val="6"/>
                <w:sz w:val="24"/>
              </w:rPr>
              <w:t>,</w:t>
            </w:r>
            <w:r w:rsidRPr="004A2978">
              <w:rPr>
                <w:spacing w:val="6"/>
                <w:sz w:val="24"/>
              </w:rPr>
              <w:t xml:space="preserve"> </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 xml:space="preserve">=8, </w:t>
            </w:r>
            <w:r>
              <w:rPr>
                <w:spacing w:val="6"/>
                <w:sz w:val="24"/>
              </w:rPr>
              <w:t>even</w:t>
            </w:r>
            <w:r w:rsidRPr="004A2978">
              <w:rPr>
                <w:spacing w:val="6"/>
                <w:sz w:val="24"/>
              </w:rPr>
              <w:t xml:space="preserve"> quantization</w:t>
            </w:r>
            <w:r>
              <w:rPr>
                <w:spacing w:val="6"/>
                <w:sz w:val="24"/>
              </w:rPr>
              <w:t xml:space="preserve">, </w:t>
            </w:r>
            <w:r w:rsidRPr="004A2978">
              <w:rPr>
                <w:spacing w:val="6"/>
                <w:sz w:val="24"/>
              </w:rPr>
              <w:t>3bits</w:t>
            </w:r>
          </w:p>
        </w:tc>
        <w:tc>
          <w:tcPr>
            <w:tcW w:w="0" w:type="auto"/>
            <w:vAlign w:val="center"/>
          </w:tcPr>
          <w:p w14:paraId="43A2B56A" w14:textId="77777777" w:rsidR="00B4494A" w:rsidRDefault="00B4494A" w:rsidP="00145B4A">
            <w:pPr>
              <w:spacing w:before="0" w:after="0" w:line="240" w:lineRule="auto"/>
              <w:jc w:val="center"/>
              <w:rPr>
                <w:spacing w:val="6"/>
                <w:sz w:val="24"/>
              </w:rPr>
            </w:pPr>
            <w:r>
              <w:rPr>
                <w:spacing w:val="6"/>
                <w:sz w:val="24"/>
              </w:rPr>
              <w:t>1.69%</w:t>
            </w:r>
          </w:p>
        </w:tc>
        <w:tc>
          <w:tcPr>
            <w:tcW w:w="0" w:type="auto"/>
            <w:vAlign w:val="center"/>
          </w:tcPr>
          <w:p w14:paraId="54166C44" w14:textId="77777777" w:rsidR="00B4494A" w:rsidRDefault="00B4494A" w:rsidP="00145B4A">
            <w:pPr>
              <w:spacing w:before="0" w:after="0" w:line="240" w:lineRule="auto"/>
              <w:jc w:val="center"/>
              <w:rPr>
                <w:spacing w:val="6"/>
                <w:sz w:val="24"/>
              </w:rPr>
            </w:pPr>
            <w:r>
              <w:rPr>
                <w:spacing w:val="6"/>
                <w:sz w:val="24"/>
              </w:rPr>
              <w:t>5.81%</w:t>
            </w:r>
          </w:p>
        </w:tc>
        <w:tc>
          <w:tcPr>
            <w:tcW w:w="0" w:type="auto"/>
            <w:vAlign w:val="center"/>
          </w:tcPr>
          <w:p w14:paraId="7B44457D" w14:textId="77777777" w:rsidR="00B4494A" w:rsidRDefault="00B4494A" w:rsidP="00145B4A">
            <w:pPr>
              <w:spacing w:before="0" w:after="0" w:line="240" w:lineRule="auto"/>
              <w:jc w:val="center"/>
              <w:rPr>
                <w:spacing w:val="6"/>
                <w:sz w:val="24"/>
              </w:rPr>
            </w:pPr>
            <w:r>
              <w:rPr>
                <w:spacing w:val="6"/>
                <w:sz w:val="24"/>
              </w:rPr>
              <w:t>~62bits</w:t>
            </w:r>
          </w:p>
        </w:tc>
      </w:tr>
      <w:tr w:rsidR="00485990" w14:paraId="75F366E2" w14:textId="77777777" w:rsidTr="00D5111B">
        <w:trPr>
          <w:jc w:val="center"/>
        </w:trPr>
        <w:tc>
          <w:tcPr>
            <w:tcW w:w="0" w:type="auto"/>
            <w:vAlign w:val="center"/>
          </w:tcPr>
          <w:p w14:paraId="575FC48A" w14:textId="77777777" w:rsidR="00483554" w:rsidRDefault="00483554" w:rsidP="00483554">
            <w:pPr>
              <w:spacing w:after="0"/>
              <w:jc w:val="center"/>
              <w:rPr>
                <w:spacing w:val="6"/>
                <w:sz w:val="24"/>
                <w:szCs w:val="24"/>
                <w:lang w:val="en-US"/>
              </w:rPr>
            </w:pPr>
            <w:r>
              <w:rPr>
                <w:spacing w:val="6"/>
                <w:sz w:val="24"/>
                <w:szCs w:val="24"/>
                <w:lang w:val="en-US"/>
              </w:rPr>
              <w:t>GR,</w:t>
            </w:r>
            <w:r>
              <w:rPr>
                <w:spacing w:val="6"/>
                <w:sz w:val="24"/>
              </w:rPr>
              <w:t xml:space="preserve"> Reported </w:t>
            </w:r>
            <w:r>
              <w:rPr>
                <w:b/>
                <w:i/>
                <w:spacing w:val="6"/>
                <w:sz w:val="24"/>
              </w:rPr>
              <w:t>W</w:t>
            </w:r>
            <w:r>
              <w:rPr>
                <w:b/>
                <w:i/>
                <w:spacing w:val="6"/>
                <w:sz w:val="24"/>
                <w:vertAlign w:val="subscript"/>
              </w:rPr>
              <w:t>1</w:t>
            </w:r>
            <w:r>
              <w:rPr>
                <w:spacing w:val="6"/>
                <w:sz w:val="24"/>
              </w:rPr>
              <w:t>, full-dimension</w:t>
            </w:r>
            <w:r>
              <w:rPr>
                <w:b/>
                <w:i/>
                <w:spacing w:val="6"/>
                <w:sz w:val="24"/>
              </w:rPr>
              <w:t>W</w:t>
            </w:r>
            <w:r>
              <w:rPr>
                <w:b/>
                <w:i/>
                <w:spacing w:val="6"/>
                <w:sz w:val="24"/>
                <w:vertAlign w:val="subscript"/>
              </w:rPr>
              <w:t>2</w:t>
            </w:r>
            <w:r>
              <w:rPr>
                <w:spacing w:val="6"/>
                <w:sz w:val="24"/>
              </w:rPr>
              <w:t>,</w:t>
            </w:r>
            <m:oMath>
              <m:sSub>
                <m:sSubPr>
                  <m:ctrlPr>
                    <w:rPr>
                      <w:rFonts w:ascii="Cambria Math" w:hAnsi="Cambria Math"/>
                      <w:spacing w:val="6"/>
                      <w:sz w:val="24"/>
                      <w:szCs w:val="24"/>
                      <w:lang w:val="en-US"/>
                    </w:rPr>
                  </m:ctrlPr>
                </m:sSubPr>
                <m:e>
                  <m:r>
                    <m:rPr>
                      <m:sty m:val="p"/>
                    </m:rPr>
                    <w:rPr>
                      <w:rFonts w:ascii="Cambria Math" w:hAnsi="Cambria Math"/>
                      <w:spacing w:val="6"/>
                      <w:sz w:val="24"/>
                      <w:szCs w:val="24"/>
                      <w:lang w:val="en-US"/>
                    </w:rPr>
                    <m:t>N</m:t>
                  </m:r>
                </m:e>
                <m:sub>
                  <m:r>
                    <w:rPr>
                      <w:rFonts w:ascii="Cambria Math" w:hAnsi="Cambria Math"/>
                      <w:spacing w:val="6"/>
                      <w:sz w:val="24"/>
                      <w:szCs w:val="24"/>
                      <w:lang w:val="en-US"/>
                    </w:rPr>
                    <m:t>d</m:t>
                  </m:r>
                </m:sub>
              </m:sSub>
            </m:oMath>
            <w:r>
              <w:rPr>
                <w:spacing w:val="6"/>
                <w:sz w:val="24"/>
                <w:szCs w:val="24"/>
                <w:lang w:val="en-US"/>
              </w:rPr>
              <w:t xml:space="preserve">=4, </w:t>
            </w:r>
          </w:p>
          <w:p w14:paraId="1003D17B" w14:textId="77777777" w:rsidR="00485990" w:rsidRPr="004A2978" w:rsidRDefault="00483554" w:rsidP="00483554">
            <w:pPr>
              <w:spacing w:after="0"/>
              <w:jc w:val="center"/>
              <w:rPr>
                <w:spacing w:val="6"/>
                <w:sz w:val="24"/>
              </w:rPr>
            </w:pPr>
            <w:r>
              <w:rPr>
                <w:spacing w:val="6"/>
                <w:sz w:val="24"/>
              </w:rPr>
              <w:t>even</w:t>
            </w:r>
            <w:r w:rsidRPr="004A2978">
              <w:rPr>
                <w:spacing w:val="6"/>
                <w:sz w:val="24"/>
              </w:rPr>
              <w:t xml:space="preserve"> quantization</w:t>
            </w:r>
            <w:r>
              <w:rPr>
                <w:spacing w:val="6"/>
                <w:sz w:val="24"/>
              </w:rPr>
              <w:t>, 4</w:t>
            </w:r>
            <w:r w:rsidRPr="004A2978">
              <w:rPr>
                <w:spacing w:val="6"/>
                <w:sz w:val="24"/>
              </w:rPr>
              <w:t>bits</w:t>
            </w:r>
          </w:p>
        </w:tc>
        <w:tc>
          <w:tcPr>
            <w:tcW w:w="0" w:type="auto"/>
            <w:vAlign w:val="center"/>
          </w:tcPr>
          <w:p w14:paraId="7D880C02" w14:textId="50BB557A" w:rsidR="00485990" w:rsidRPr="001C51EC" w:rsidRDefault="000D19B3" w:rsidP="00114286">
            <w:pPr>
              <w:spacing w:before="0" w:after="0" w:line="240" w:lineRule="auto"/>
              <w:jc w:val="center"/>
              <w:rPr>
                <w:spacing w:val="6"/>
                <w:sz w:val="24"/>
                <w:shd w:val="pct15" w:color="auto" w:fill="FFFFFF"/>
              </w:rPr>
            </w:pPr>
            <w:r w:rsidRPr="00114286">
              <w:rPr>
                <w:spacing w:val="6"/>
                <w:sz w:val="24"/>
              </w:rPr>
              <w:t>17.9%</w:t>
            </w:r>
          </w:p>
        </w:tc>
        <w:tc>
          <w:tcPr>
            <w:tcW w:w="0" w:type="auto"/>
            <w:vAlign w:val="center"/>
          </w:tcPr>
          <w:p w14:paraId="6741AEFF" w14:textId="079B0A19" w:rsidR="00485990" w:rsidRPr="001C51EC" w:rsidRDefault="00192612" w:rsidP="00145B4A">
            <w:pPr>
              <w:spacing w:after="0"/>
              <w:jc w:val="center"/>
              <w:rPr>
                <w:spacing w:val="6"/>
                <w:sz w:val="24"/>
                <w:shd w:val="pct15" w:color="auto" w:fill="FFFFFF"/>
              </w:rPr>
            </w:pPr>
            <w:r>
              <w:rPr>
                <w:spacing w:val="6"/>
                <w:sz w:val="24"/>
              </w:rPr>
              <w:t>13</w:t>
            </w:r>
            <w:r w:rsidR="007C4245">
              <w:rPr>
                <w:spacing w:val="6"/>
                <w:sz w:val="24"/>
              </w:rPr>
              <w:t>.2</w:t>
            </w:r>
            <w:bookmarkStart w:id="4" w:name="_GoBack"/>
            <w:bookmarkEnd w:id="4"/>
            <w:r w:rsidRPr="00114286">
              <w:rPr>
                <w:spacing w:val="6"/>
                <w:sz w:val="24"/>
              </w:rPr>
              <w:t>%</w:t>
            </w:r>
          </w:p>
        </w:tc>
        <w:tc>
          <w:tcPr>
            <w:tcW w:w="0" w:type="auto"/>
            <w:vAlign w:val="center"/>
          </w:tcPr>
          <w:p w14:paraId="7B4F4535" w14:textId="77777777" w:rsidR="00244B07" w:rsidRPr="00244B07" w:rsidRDefault="00244B07" w:rsidP="00244B07">
            <w:pPr>
              <w:spacing w:before="0" w:after="0" w:line="240" w:lineRule="auto"/>
              <w:jc w:val="center"/>
              <w:rPr>
                <w:spacing w:val="6"/>
                <w:sz w:val="24"/>
              </w:rPr>
            </w:pPr>
            <w:r w:rsidRPr="00244B07">
              <w:rPr>
                <w:spacing w:val="6"/>
                <w:sz w:val="24"/>
              </w:rPr>
              <w:t>~</w:t>
            </w:r>
            <w:r w:rsidRPr="00244B07">
              <w:rPr>
                <w:spacing w:val="6"/>
                <w:sz w:val="24"/>
              </w:rPr>
              <w:t>111bits</w:t>
            </w:r>
          </w:p>
          <w:p w14:paraId="75653108" w14:textId="438781EB" w:rsidR="00244B07" w:rsidRPr="00244B07" w:rsidRDefault="00244B07" w:rsidP="00244B07">
            <w:pPr>
              <w:spacing w:before="0" w:after="0" w:line="240" w:lineRule="auto"/>
              <w:jc w:val="center"/>
              <w:rPr>
                <w:spacing w:val="6"/>
                <w:sz w:val="24"/>
              </w:rPr>
            </w:pPr>
            <w:r w:rsidRPr="00244B07">
              <w:rPr>
                <w:spacing w:val="6"/>
                <w:sz w:val="24"/>
              </w:rPr>
              <w:t>(</w:t>
            </w:r>
            <w:r>
              <w:rPr>
                <w:b/>
                <w:i/>
                <w:spacing w:val="6"/>
                <w:sz w:val="24"/>
              </w:rPr>
              <w:t>W</w:t>
            </w:r>
            <w:r>
              <w:rPr>
                <w:b/>
                <w:i/>
                <w:spacing w:val="6"/>
                <w:sz w:val="24"/>
                <w:vertAlign w:val="subscript"/>
              </w:rPr>
              <w:t>1</w:t>
            </w:r>
            <w:r w:rsidRPr="00244B07">
              <w:rPr>
                <w:spacing w:val="6"/>
                <w:sz w:val="24"/>
              </w:rPr>
              <w:t> 78bits, </w:t>
            </w:r>
          </w:p>
          <w:p w14:paraId="4616FF5C" w14:textId="44CA34EB" w:rsidR="00244B07" w:rsidRPr="00244B07" w:rsidRDefault="00F7115E" w:rsidP="00244B07">
            <w:pPr>
              <w:spacing w:before="0" w:after="0" w:line="240" w:lineRule="auto"/>
              <w:rPr>
                <w:spacing w:val="6"/>
                <w:sz w:val="24"/>
              </w:rPr>
            </w:pPr>
            <w:r>
              <w:rPr>
                <w:b/>
                <w:i/>
                <w:spacing w:val="6"/>
                <w:sz w:val="24"/>
              </w:rPr>
              <w:t>W</w:t>
            </w:r>
            <w:r>
              <w:rPr>
                <w:b/>
                <w:i/>
                <w:spacing w:val="6"/>
                <w:sz w:val="24"/>
                <w:vertAlign w:val="subscript"/>
              </w:rPr>
              <w:t>2</w:t>
            </w:r>
            <w:r w:rsidR="00244B07" w:rsidRPr="00244B07">
              <w:rPr>
                <w:spacing w:val="6"/>
                <w:sz w:val="24"/>
              </w:rPr>
              <w:t xml:space="preserve">  33bits) </w:t>
            </w:r>
          </w:p>
          <w:p w14:paraId="5DE359A8" w14:textId="0E8F936D" w:rsidR="00485990" w:rsidRPr="00244B07" w:rsidRDefault="00485990" w:rsidP="00244B07">
            <w:pPr>
              <w:spacing w:before="0" w:after="0"/>
              <w:jc w:val="center"/>
              <w:rPr>
                <w:spacing w:val="6"/>
                <w:sz w:val="24"/>
              </w:rPr>
            </w:pPr>
          </w:p>
        </w:tc>
      </w:tr>
    </w:tbl>
    <w:p w14:paraId="15BED8AD" w14:textId="77777777" w:rsidR="0007785A" w:rsidRDefault="0007785A" w:rsidP="00B55B24">
      <w:pPr>
        <w:jc w:val="both"/>
        <w:rPr>
          <w:spacing w:val="6"/>
          <w:sz w:val="24"/>
          <w:lang w:val="en-US"/>
        </w:rPr>
      </w:pPr>
    </w:p>
    <w:p w14:paraId="558B1FF7" w14:textId="77777777" w:rsidR="00975594" w:rsidRPr="00975594" w:rsidRDefault="00975594" w:rsidP="00B55B24">
      <w:pPr>
        <w:jc w:val="both"/>
        <w:rPr>
          <w:spacing w:val="6"/>
          <w:sz w:val="24"/>
          <w:lang w:val="en-US"/>
        </w:rPr>
      </w:pPr>
    </w:p>
    <w:p w14:paraId="55562CA2" w14:textId="77777777" w:rsidR="002276C9" w:rsidRDefault="002276C9" w:rsidP="002276C9">
      <w:pPr>
        <w:pStyle w:val="Heading1"/>
        <w:numPr>
          <w:ilvl w:val="0"/>
          <w:numId w:val="5"/>
        </w:numPr>
        <w:spacing w:before="120" w:after="60"/>
        <w:jc w:val="both"/>
        <w:rPr>
          <w:rFonts w:cs="Arial"/>
          <w:lang w:val="en-US"/>
        </w:rPr>
      </w:pPr>
      <w:r>
        <w:rPr>
          <w:rFonts w:cs="Arial"/>
          <w:lang w:val="en-US"/>
        </w:rPr>
        <w:t>Summary</w:t>
      </w:r>
    </w:p>
    <w:p w14:paraId="65FB1DE3" w14:textId="77777777" w:rsidR="008F1BE8" w:rsidRDefault="008F1BE8" w:rsidP="008F1BE8">
      <w:pPr>
        <w:jc w:val="both"/>
        <w:rPr>
          <w:spacing w:val="6"/>
          <w:sz w:val="24"/>
        </w:rPr>
      </w:pPr>
      <w:r>
        <w:rPr>
          <w:spacing w:val="6"/>
          <w:sz w:val="24"/>
          <w:lang w:val="en-US"/>
        </w:rPr>
        <w:t xml:space="preserve">  </w:t>
      </w:r>
      <w:r w:rsidRPr="008F1BE8">
        <w:rPr>
          <w:spacing w:val="6"/>
          <w:sz w:val="24"/>
        </w:rPr>
        <w:t xml:space="preserve">In </w:t>
      </w:r>
      <w:r w:rsidR="00EC3C1D">
        <w:rPr>
          <w:spacing w:val="6"/>
          <w:sz w:val="24"/>
        </w:rPr>
        <w:t xml:space="preserve">this contribution, the explicit CSI feedback is </w:t>
      </w:r>
      <w:r w:rsidR="000E293C">
        <w:rPr>
          <w:spacing w:val="6"/>
          <w:sz w:val="24"/>
        </w:rPr>
        <w:t>proposed. The evaluation results are also provided showing the benefits comparing to implicit Class A schemes. Based on the discussion the following proposals were made:</w:t>
      </w:r>
    </w:p>
    <w:p w14:paraId="2D3C629C" w14:textId="77777777" w:rsidR="009961B4" w:rsidRPr="00BA1D02" w:rsidRDefault="009961B4" w:rsidP="009961B4">
      <w:pPr>
        <w:jc w:val="both"/>
        <w:rPr>
          <w:b/>
          <w:i/>
          <w:sz w:val="24"/>
          <w:szCs w:val="22"/>
          <w:lang w:eastAsia="zh-CN"/>
        </w:rPr>
      </w:pPr>
      <w:r w:rsidRPr="00BD1F2B">
        <w:rPr>
          <w:b/>
          <w:i/>
          <w:sz w:val="24"/>
          <w:szCs w:val="22"/>
          <w:lang w:eastAsia="zh-CN"/>
        </w:rPr>
        <w:t>Proposal 1:</w:t>
      </w:r>
      <w:r>
        <w:rPr>
          <w:b/>
          <w:i/>
          <w:sz w:val="24"/>
          <w:szCs w:val="22"/>
          <w:lang w:eastAsia="zh-CN"/>
        </w:rPr>
        <w:t xml:space="preserve"> To save UE side complexity, reduce uplink overhead and CSI-RS overhead, </w:t>
      </w:r>
      <m:oMath>
        <m:sSub>
          <m:sSubPr>
            <m:ctrlPr>
              <w:rPr>
                <w:rFonts w:ascii="Cambria Math" w:hAnsi="Cambria Math"/>
                <w:spacing w:val="6"/>
                <w:sz w:val="24"/>
              </w:rPr>
            </m:ctrlPr>
          </m:sSubPr>
          <m:e>
            <m:r>
              <m:rPr>
                <m:sty m:val="b"/>
              </m:rPr>
              <w:rPr>
                <w:rFonts w:ascii="Cambria Math" w:hAnsi="Cambria Math"/>
                <w:spacing w:val="6"/>
                <w:sz w:val="24"/>
              </w:rPr>
              <m:t>W</m:t>
            </m:r>
          </m:e>
          <m:sub>
            <m:r>
              <m:rPr>
                <m:sty m:val="b"/>
              </m:rPr>
              <w:rPr>
                <w:rFonts w:ascii="Cambria Math" w:hAnsi="Cambria Math"/>
                <w:spacing w:val="6"/>
                <w:sz w:val="24"/>
              </w:rPr>
              <m:t>1</m:t>
            </m:r>
          </m:sub>
        </m:sSub>
      </m:oMath>
      <w:r>
        <w:rPr>
          <w:spacing w:val="6"/>
          <w:sz w:val="24"/>
        </w:rPr>
        <w:t xml:space="preserve"> </w:t>
      </w:r>
      <w:r>
        <w:rPr>
          <w:b/>
          <w:i/>
          <w:sz w:val="24"/>
          <w:szCs w:val="22"/>
          <w:lang w:eastAsia="zh-CN"/>
        </w:rPr>
        <w:t>is calculated based on the estimated channel through SRS</w:t>
      </w:r>
      <w:r w:rsidRPr="00BD1F2B">
        <w:rPr>
          <w:b/>
          <w:i/>
          <w:sz w:val="24"/>
          <w:szCs w:val="22"/>
          <w:lang w:eastAsia="zh-CN"/>
        </w:rPr>
        <w:t>.</w:t>
      </w:r>
    </w:p>
    <w:p w14:paraId="743C6886" w14:textId="77777777" w:rsidR="008E60C7" w:rsidRDefault="008E60C7" w:rsidP="008E60C7">
      <w:pPr>
        <w:jc w:val="both"/>
        <w:rPr>
          <w:b/>
          <w:i/>
          <w:sz w:val="24"/>
          <w:szCs w:val="22"/>
          <w:lang w:eastAsia="zh-CN"/>
        </w:rPr>
      </w:pPr>
      <w:r w:rsidRPr="00BD1F2B">
        <w:rPr>
          <w:b/>
          <w:i/>
          <w:sz w:val="24"/>
          <w:szCs w:val="22"/>
          <w:lang w:eastAsia="zh-CN"/>
        </w:rPr>
        <w:t xml:space="preserve">Proposal </w:t>
      </w:r>
      <w:r>
        <w:rPr>
          <w:b/>
          <w:i/>
          <w:sz w:val="24"/>
          <w:szCs w:val="22"/>
          <w:lang w:eastAsia="zh-CN"/>
        </w:rPr>
        <w:t>2</w:t>
      </w:r>
      <w:r w:rsidRPr="00BD1F2B">
        <w:rPr>
          <w:b/>
          <w:i/>
          <w:sz w:val="24"/>
          <w:szCs w:val="22"/>
          <w:lang w:eastAsia="zh-CN"/>
        </w:rPr>
        <w:t>: For beam formed CSI-RS ports, UE should explicitly report precoding matrix corresponding to the strongest N</w:t>
      </w:r>
      <w:r w:rsidRPr="00BD1F2B">
        <w:rPr>
          <w:b/>
          <w:i/>
          <w:sz w:val="24"/>
          <w:szCs w:val="22"/>
          <w:vertAlign w:val="subscript"/>
          <w:lang w:eastAsia="zh-CN"/>
        </w:rPr>
        <w:t>l</w:t>
      </w:r>
      <w:r w:rsidRPr="00BD1F2B">
        <w:rPr>
          <w:b/>
          <w:i/>
          <w:sz w:val="24"/>
          <w:szCs w:val="22"/>
          <w:lang w:eastAsia="zh-CN"/>
        </w:rPr>
        <w:t xml:space="preserve"> Eigen vectors of the beam formed channel covariance matrix, where N</w:t>
      </w:r>
      <w:r w:rsidRPr="00BD1F2B">
        <w:rPr>
          <w:b/>
          <w:i/>
          <w:sz w:val="24"/>
          <w:szCs w:val="22"/>
          <w:vertAlign w:val="subscript"/>
          <w:lang w:eastAsia="zh-CN"/>
        </w:rPr>
        <w:t>l</w:t>
      </w:r>
      <w:r w:rsidRPr="00BD1F2B">
        <w:rPr>
          <w:b/>
          <w:i/>
          <w:sz w:val="24"/>
          <w:szCs w:val="22"/>
          <w:lang w:eastAsia="zh-CN"/>
        </w:rPr>
        <w:t xml:space="preserve"> is the number of layers.</w:t>
      </w:r>
    </w:p>
    <w:p w14:paraId="4C82D96F" w14:textId="77777777" w:rsidR="008E60C7" w:rsidRPr="00BD1F2B" w:rsidRDefault="008E60C7" w:rsidP="008E60C7">
      <w:pPr>
        <w:jc w:val="both"/>
        <w:rPr>
          <w:b/>
          <w:i/>
          <w:sz w:val="24"/>
          <w:szCs w:val="22"/>
          <w:lang w:eastAsia="zh-CN"/>
        </w:rPr>
      </w:pPr>
      <w:r w:rsidRPr="00BD1F2B">
        <w:rPr>
          <w:b/>
          <w:i/>
          <w:sz w:val="24"/>
          <w:szCs w:val="22"/>
          <w:lang w:eastAsia="zh-CN"/>
        </w:rPr>
        <w:t xml:space="preserve">Proposal </w:t>
      </w:r>
      <w:r>
        <w:rPr>
          <w:b/>
          <w:i/>
          <w:sz w:val="24"/>
          <w:szCs w:val="22"/>
          <w:lang w:eastAsia="zh-CN"/>
        </w:rPr>
        <w:t>3</w:t>
      </w:r>
      <w:r w:rsidRPr="00BD1F2B">
        <w:rPr>
          <w:b/>
          <w:i/>
          <w:sz w:val="24"/>
          <w:szCs w:val="22"/>
          <w:lang w:eastAsia="zh-CN"/>
        </w:rPr>
        <w:t>:</w:t>
      </w:r>
      <w:r>
        <w:rPr>
          <w:b/>
          <w:i/>
          <w:sz w:val="24"/>
          <w:szCs w:val="22"/>
          <w:lang w:eastAsia="zh-CN"/>
        </w:rPr>
        <w:t xml:space="preserve"> To reduce the overhead, W</w:t>
      </w:r>
      <w:r w:rsidRPr="00732F5F">
        <w:rPr>
          <w:b/>
          <w:i/>
          <w:sz w:val="24"/>
          <w:szCs w:val="22"/>
          <w:vertAlign w:val="subscript"/>
          <w:lang w:eastAsia="zh-CN"/>
        </w:rPr>
        <w:t>2</w:t>
      </w:r>
      <w:r w:rsidRPr="00BD1F2B">
        <w:rPr>
          <w:b/>
          <w:i/>
          <w:sz w:val="24"/>
          <w:szCs w:val="22"/>
          <w:lang w:eastAsia="zh-CN"/>
        </w:rPr>
        <w:t xml:space="preserve"> </w:t>
      </w:r>
      <w:r>
        <w:rPr>
          <w:b/>
          <w:i/>
          <w:sz w:val="24"/>
          <w:szCs w:val="22"/>
          <w:lang w:eastAsia="zh-CN"/>
        </w:rPr>
        <w:t>can be reported by Eigen vectors of halved channel covariance matrix and the angle of co-phasing element. Also, u</w:t>
      </w:r>
      <w:r w:rsidRPr="00BD1F2B">
        <w:rPr>
          <w:b/>
          <w:i/>
          <w:sz w:val="24"/>
          <w:szCs w:val="22"/>
          <w:lang w:eastAsia="zh-CN"/>
        </w:rPr>
        <w:t xml:space="preserve">neven quantization for GR and HH quantization schemes can be utilized to </w:t>
      </w:r>
      <w:r>
        <w:rPr>
          <w:b/>
          <w:i/>
          <w:sz w:val="24"/>
          <w:szCs w:val="22"/>
          <w:lang w:eastAsia="zh-CN"/>
        </w:rPr>
        <w:t xml:space="preserve">further </w:t>
      </w:r>
      <w:r w:rsidRPr="00BD1F2B">
        <w:rPr>
          <w:b/>
          <w:i/>
          <w:sz w:val="24"/>
          <w:szCs w:val="22"/>
          <w:lang w:eastAsia="zh-CN"/>
        </w:rPr>
        <w:t>reduce the CSI reporting overhead.</w:t>
      </w:r>
    </w:p>
    <w:p w14:paraId="5B9247FA"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E01944" w14:textId="77777777" w:rsidR="000409DC" w:rsidRPr="000A21CD" w:rsidRDefault="000409DC" w:rsidP="000409DC">
      <w:pPr>
        <w:pStyle w:val="ListParagraph"/>
        <w:kinsoku w:val="0"/>
        <w:ind w:left="284" w:hanging="284"/>
        <w:rPr>
          <w:rFonts w:ascii="Times New Roman" w:eastAsia="宋体" w:hAnsi="Times New Roman"/>
          <w:sz w:val="24"/>
          <w:szCs w:val="24"/>
          <w:lang w:val="en-GB" w:eastAsia="zh-CN"/>
        </w:rPr>
      </w:pPr>
      <w:bookmarkStart w:id="5" w:name="_Ref446505138"/>
      <w:bookmarkStart w:id="6" w:name="_Ref442081598"/>
      <w:bookmarkStart w:id="7" w:name="_Ref445293287"/>
      <w:r w:rsidRPr="000A21CD">
        <w:rPr>
          <w:rFonts w:ascii="Times New Roman" w:eastAsia="宋体" w:hAnsi="Times New Roman"/>
          <w:sz w:val="24"/>
          <w:szCs w:val="24"/>
          <w:lang w:val="en-GB" w:eastAsia="zh-CN"/>
        </w:rPr>
        <w:t xml:space="preserve">[1] </w:t>
      </w:r>
      <w:hyperlink r:id="rId11" w:history="1">
        <w:r w:rsidR="00DE45DE" w:rsidRPr="000A21CD">
          <w:rPr>
            <w:rFonts w:ascii="Times New Roman" w:eastAsia="宋体" w:hAnsi="Times New Roman"/>
            <w:sz w:val="24"/>
            <w:szCs w:val="24"/>
            <w:lang w:val="en-GB" w:eastAsia="zh-CN"/>
          </w:rPr>
          <w:t>R1-165790</w:t>
        </w:r>
      </w:hyperlink>
      <w:r w:rsidR="00DE45DE" w:rsidRPr="000A21CD">
        <w:rPr>
          <w:rFonts w:ascii="Times New Roman" w:eastAsia="宋体" w:hAnsi="Times New Roman"/>
          <w:sz w:val="24"/>
          <w:szCs w:val="24"/>
          <w:lang w:val="en-GB" w:eastAsia="zh-CN"/>
        </w:rPr>
        <w:t>, WF on the three “evaluate and, if needed, specify” Items</w:t>
      </w:r>
      <w:r w:rsidR="00DE45DE" w:rsidRPr="000A21CD">
        <w:rPr>
          <w:rFonts w:ascii="Times New Roman" w:eastAsia="宋体" w:hAnsi="Times New Roman"/>
          <w:sz w:val="24"/>
          <w:szCs w:val="24"/>
          <w:lang w:val="en-GB" w:eastAsia="zh-CN"/>
        </w:rPr>
        <w:tab/>
        <w:t>Nokia, Alcatel-Lucent Shanghai Bell, Samsung, CATT</w:t>
      </w:r>
    </w:p>
    <w:p w14:paraId="5135F834" w14:textId="77777777" w:rsidR="00732F5F" w:rsidRPr="000A21CD" w:rsidRDefault="000409DC" w:rsidP="000409DC">
      <w:pPr>
        <w:rPr>
          <w:sz w:val="24"/>
          <w:szCs w:val="24"/>
          <w:lang w:eastAsia="zh-CN"/>
        </w:rPr>
      </w:pPr>
      <w:r w:rsidRPr="000A21CD">
        <w:rPr>
          <w:sz w:val="24"/>
          <w:szCs w:val="24"/>
          <w:lang w:eastAsia="zh-CN"/>
        </w:rPr>
        <w:t xml:space="preserve">[2] </w:t>
      </w:r>
      <w:hyperlink r:id="rId12" w:history="1">
        <w:r w:rsidRPr="000A21CD">
          <w:rPr>
            <w:sz w:val="24"/>
            <w:szCs w:val="24"/>
            <w:lang w:eastAsia="zh-CN"/>
          </w:rPr>
          <w:t>R1-164150</w:t>
        </w:r>
      </w:hyperlink>
      <w:r w:rsidRPr="000A21CD">
        <w:rPr>
          <w:sz w:val="24"/>
          <w:szCs w:val="24"/>
          <w:lang w:eastAsia="zh-CN"/>
        </w:rPr>
        <w:tab/>
        <w:t>Explicit CSI reporting for FD-MIMO</w:t>
      </w:r>
      <w:r w:rsidRPr="000A21CD">
        <w:rPr>
          <w:sz w:val="24"/>
          <w:szCs w:val="24"/>
          <w:lang w:eastAsia="zh-CN"/>
        </w:rPr>
        <w:tab/>
        <w:t>Intel Corporation</w:t>
      </w:r>
    </w:p>
    <w:p w14:paraId="1E7FCD11" w14:textId="77777777" w:rsidR="008D7494" w:rsidRPr="000A21CD" w:rsidRDefault="008D7494" w:rsidP="008D7494">
      <w:pPr>
        <w:pStyle w:val="ListParagraph"/>
        <w:kinsoku w:val="0"/>
        <w:ind w:left="284" w:hanging="284"/>
        <w:rPr>
          <w:rFonts w:ascii="Times New Roman" w:eastAsia="宋体" w:hAnsi="Times New Roman"/>
          <w:sz w:val="24"/>
          <w:szCs w:val="24"/>
          <w:lang w:val="en-GB" w:eastAsia="zh-CN"/>
        </w:rPr>
      </w:pPr>
      <w:r w:rsidRPr="000A21CD">
        <w:rPr>
          <w:rFonts w:ascii="Times New Roman" w:eastAsia="宋体" w:hAnsi="Times New Roman"/>
          <w:sz w:val="24"/>
          <w:szCs w:val="24"/>
          <w:lang w:val="en-GB" w:eastAsia="zh-CN"/>
        </w:rPr>
        <w:t>[3] TS 36.213, Technical Specification Group Radio Access Network, Evolved Universal Terrestrial Radio Access (E-UTRA), Physical layer procedures (Release 13)</w:t>
      </w:r>
    </w:p>
    <w:p w14:paraId="27EAC76A" w14:textId="4C5E0F2F" w:rsidR="00094FC1" w:rsidRPr="008D7494" w:rsidRDefault="00732F5F" w:rsidP="00CB2448">
      <w:pPr>
        <w:rPr>
          <w:lang w:val="en-US" w:eastAsia="zh-CN"/>
        </w:rPr>
      </w:pPr>
      <w:r>
        <w:rPr>
          <w:lang w:val="en-US" w:eastAsia="zh-CN"/>
        </w:rPr>
        <w:t>[4]</w:t>
      </w:r>
      <w:r w:rsidR="00CB2448">
        <w:rPr>
          <w:lang w:val="en-US" w:eastAsia="zh-CN"/>
        </w:rPr>
        <w:t xml:space="preserve"> </w:t>
      </w:r>
      <w:r w:rsidR="00CB2448" w:rsidRPr="00510EAE">
        <w:rPr>
          <w:sz w:val="24"/>
          <w:szCs w:val="24"/>
          <w:lang w:eastAsia="zh-CN"/>
        </w:rPr>
        <w:t>R1-166274</w:t>
      </w:r>
      <w:r w:rsidR="00483554">
        <w:rPr>
          <w:sz w:val="24"/>
          <w:szCs w:val="24"/>
          <w:lang w:eastAsia="zh-CN"/>
        </w:rPr>
        <w:t xml:space="preserve">, </w:t>
      </w:r>
      <w:r w:rsidR="00CB2448" w:rsidRPr="00510EAE">
        <w:rPr>
          <w:sz w:val="24"/>
          <w:szCs w:val="24"/>
          <w:lang w:eastAsia="zh-CN"/>
        </w:rPr>
        <w:t>Discussion on advanced CSI reporting and initial evaluation results</w:t>
      </w:r>
      <w:r w:rsidR="00510EAE">
        <w:rPr>
          <w:sz w:val="24"/>
          <w:szCs w:val="24"/>
          <w:lang w:eastAsia="zh-CN"/>
        </w:rPr>
        <w:t>,</w:t>
      </w:r>
      <w:r w:rsidR="00CB2448" w:rsidRPr="00510EAE">
        <w:rPr>
          <w:sz w:val="24"/>
          <w:szCs w:val="24"/>
          <w:lang w:eastAsia="zh-CN"/>
        </w:rPr>
        <w:t xml:space="preserve"> Qualcomm</w:t>
      </w:r>
      <w:r w:rsidR="00CB2448" w:rsidRPr="00483554">
        <w:rPr>
          <w:sz w:val="24"/>
          <w:szCs w:val="24"/>
          <w:lang w:eastAsia="zh-CN"/>
        </w:rPr>
        <w:t xml:space="preserve">      </w:t>
      </w:r>
      <w:r w:rsidR="00CB2448" w:rsidRPr="00510EAE">
        <w:rPr>
          <w:sz w:val="24"/>
          <w:szCs w:val="24"/>
          <w:lang w:eastAsia="zh-CN"/>
        </w:rPr>
        <w:t>Incorporated</w:t>
      </w:r>
    </w:p>
    <w:bookmarkEnd w:id="5"/>
    <w:bookmarkEnd w:id="6"/>
    <w:bookmarkEnd w:id="7"/>
    <w:p w14:paraId="74F0F6DC" w14:textId="77777777" w:rsidR="00DF0C3C" w:rsidRDefault="00DF0C3C" w:rsidP="00D963F5">
      <w:pPr>
        <w:pStyle w:val="ListParagraph"/>
        <w:kinsoku w:val="0"/>
        <w:ind w:left="420"/>
        <w:rPr>
          <w:rFonts w:ascii="Times New Roman" w:eastAsia="宋体" w:hAnsi="Times New Roman"/>
          <w:lang w:val="en-GB" w:eastAsia="zh-CN"/>
        </w:rPr>
      </w:pPr>
    </w:p>
    <w:p w14:paraId="5B3B4F74" w14:textId="77777777" w:rsidR="009C1EE2" w:rsidRPr="00D04893" w:rsidRDefault="009C1EE2" w:rsidP="009C1EE2">
      <w:pPr>
        <w:jc w:val="center"/>
        <w:rPr>
          <w:b/>
          <w:bCs/>
          <w:sz w:val="28"/>
          <w:szCs w:val="28"/>
          <w:lang w:eastAsia="zh-CN"/>
        </w:rPr>
      </w:pPr>
      <w:r w:rsidRPr="00D04893">
        <w:rPr>
          <w:rFonts w:hint="eastAsia"/>
          <w:b/>
          <w:bCs/>
          <w:sz w:val="28"/>
          <w:szCs w:val="28"/>
          <w:lang w:eastAsia="zh-CN"/>
        </w:rPr>
        <w:t>Simulation assumption</w:t>
      </w:r>
    </w:p>
    <w:tbl>
      <w:tblPr>
        <w:tblW w:w="0" w:type="auto"/>
        <w:tblCellSpacing w:w="0" w:type="dxa"/>
        <w:tblInd w:w="2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2" w:type="dxa"/>
          <w:right w:w="72" w:type="dxa"/>
        </w:tblCellMar>
        <w:tblLook w:val="0000" w:firstRow="0" w:lastRow="0" w:firstColumn="0" w:lastColumn="0" w:noHBand="0" w:noVBand="0"/>
      </w:tblPr>
      <w:tblGrid>
        <w:gridCol w:w="2670"/>
        <w:gridCol w:w="6379"/>
      </w:tblGrid>
      <w:tr w:rsidR="009C1EE2" w:rsidRPr="00192880" w14:paraId="2D03DBF6" w14:textId="77777777" w:rsidTr="00A32E9C">
        <w:trPr>
          <w:trHeight w:val="314"/>
          <w:tblCellSpacing w:w="0" w:type="dxa"/>
        </w:trPr>
        <w:tc>
          <w:tcPr>
            <w:tcW w:w="2670" w:type="dxa"/>
            <w:shd w:val="clear" w:color="auto" w:fill="92D050"/>
            <w:vAlign w:val="center"/>
          </w:tcPr>
          <w:p w14:paraId="0D6406F6" w14:textId="77777777" w:rsidR="009C1EE2" w:rsidRPr="00722F66" w:rsidRDefault="009C1EE2" w:rsidP="00145B4A">
            <w:pPr>
              <w:pStyle w:val="tablecell"/>
              <w:ind w:leftChars="86" w:left="640" w:right="200" w:hanging="468"/>
            </w:pPr>
            <w:r w:rsidRPr="00722F66">
              <w:t>Parameter</w:t>
            </w:r>
          </w:p>
        </w:tc>
        <w:tc>
          <w:tcPr>
            <w:tcW w:w="6379" w:type="dxa"/>
            <w:shd w:val="clear" w:color="auto" w:fill="92D050"/>
            <w:vAlign w:val="center"/>
          </w:tcPr>
          <w:p w14:paraId="516BBB78" w14:textId="77777777" w:rsidR="009C1EE2" w:rsidRPr="00722F66" w:rsidRDefault="009C1EE2" w:rsidP="00145B4A">
            <w:pPr>
              <w:pStyle w:val="tablecell"/>
              <w:ind w:left="640" w:right="200" w:hanging="440"/>
            </w:pPr>
            <w:r w:rsidRPr="00722F66">
              <w:t>Value</w:t>
            </w:r>
          </w:p>
        </w:tc>
      </w:tr>
      <w:tr w:rsidR="009C1EE2" w:rsidRPr="00192880" w14:paraId="4FCE2970" w14:textId="77777777" w:rsidTr="00A32E9C">
        <w:trPr>
          <w:tblCellSpacing w:w="0" w:type="dxa"/>
        </w:trPr>
        <w:tc>
          <w:tcPr>
            <w:tcW w:w="2670" w:type="dxa"/>
            <w:vAlign w:val="center"/>
          </w:tcPr>
          <w:p w14:paraId="081A3F64" w14:textId="77777777" w:rsidR="009C1EE2" w:rsidRPr="00192880" w:rsidRDefault="009C1EE2" w:rsidP="00145B4A">
            <w:pPr>
              <w:pStyle w:val="tablecell"/>
              <w:ind w:left="668" w:right="200" w:hanging="468"/>
              <w:rPr>
                <w:rFonts w:ascii="宋体" w:hAnsi="宋体" w:cs="宋体"/>
                <w:lang w:eastAsia="zh-CN"/>
              </w:rPr>
            </w:pPr>
            <w:r>
              <w:rPr>
                <w:rFonts w:hint="eastAsia"/>
                <w:lang w:eastAsia="zh-CN"/>
              </w:rPr>
              <w:t>Scenario</w:t>
            </w:r>
          </w:p>
        </w:tc>
        <w:tc>
          <w:tcPr>
            <w:tcW w:w="6379" w:type="dxa"/>
            <w:vAlign w:val="center"/>
          </w:tcPr>
          <w:p w14:paraId="71FE9CB1" w14:textId="77777777" w:rsidR="009C1EE2" w:rsidRPr="00CE4BAD" w:rsidRDefault="009C1EE2" w:rsidP="00145B4A">
            <w:pPr>
              <w:pStyle w:val="tablecell"/>
              <w:ind w:left="640" w:right="200" w:hanging="440"/>
              <w:rPr>
                <w:rFonts w:ascii="宋体" w:hAnsi="宋体" w:cs="宋体"/>
                <w:lang w:eastAsia="zh-CN"/>
              </w:rPr>
            </w:pPr>
            <w:r w:rsidRPr="00CE4BAD">
              <w:rPr>
                <w:rFonts w:hint="eastAsia"/>
                <w:lang w:eastAsia="zh-CN"/>
              </w:rPr>
              <w:t>UMa with 500 ISD and 2GHz</w:t>
            </w:r>
          </w:p>
        </w:tc>
      </w:tr>
      <w:tr w:rsidR="009C1EE2" w:rsidRPr="00192880" w14:paraId="4B3045C5" w14:textId="77777777" w:rsidTr="00A32E9C">
        <w:trPr>
          <w:tblCellSpacing w:w="0" w:type="dxa"/>
        </w:trPr>
        <w:tc>
          <w:tcPr>
            <w:tcW w:w="2670" w:type="dxa"/>
            <w:vMerge w:val="restart"/>
            <w:vAlign w:val="center"/>
          </w:tcPr>
          <w:p w14:paraId="33188056" w14:textId="77777777" w:rsidR="009C1EE2" w:rsidRDefault="009C1EE2" w:rsidP="00145B4A">
            <w:pPr>
              <w:pStyle w:val="tablecell"/>
              <w:ind w:left="668" w:right="200" w:hanging="468"/>
              <w:rPr>
                <w:lang w:eastAsia="zh-CN"/>
              </w:rPr>
            </w:pPr>
            <w:r>
              <w:rPr>
                <w:lang w:eastAsia="zh-CN"/>
              </w:rPr>
              <w:t>eNB Antenna</w:t>
            </w:r>
            <w:r>
              <w:rPr>
                <w:rFonts w:hint="eastAsia"/>
                <w:lang w:eastAsia="zh-CN"/>
              </w:rPr>
              <w:t xml:space="preserve"> </w:t>
            </w:r>
          </w:p>
          <w:p w14:paraId="4E002421" w14:textId="77777777" w:rsidR="009C1EE2" w:rsidRPr="00192880" w:rsidRDefault="009C1EE2" w:rsidP="00145B4A">
            <w:pPr>
              <w:pStyle w:val="tablecell"/>
              <w:ind w:left="668" w:right="200" w:hanging="468"/>
              <w:rPr>
                <w:lang w:eastAsia="zh-CN"/>
              </w:rPr>
            </w:pPr>
            <w:r>
              <w:rPr>
                <w:lang w:eastAsia="zh-CN"/>
              </w:rPr>
              <w:t>C</w:t>
            </w:r>
            <w:r w:rsidRPr="00192880">
              <w:rPr>
                <w:lang w:eastAsia="zh-CN"/>
              </w:rPr>
              <w:t>onfiguration</w:t>
            </w:r>
          </w:p>
        </w:tc>
        <w:tc>
          <w:tcPr>
            <w:tcW w:w="6379" w:type="dxa"/>
            <w:vAlign w:val="center"/>
          </w:tcPr>
          <w:p w14:paraId="7676EB5D" w14:textId="77777777" w:rsidR="009C1EE2" w:rsidRPr="00CE4BAD" w:rsidRDefault="009C1EE2" w:rsidP="00145B4A">
            <w:pPr>
              <w:pStyle w:val="tablecell"/>
              <w:ind w:left="640" w:right="200" w:hanging="440"/>
              <w:rPr>
                <w:lang w:eastAsia="zh-CN"/>
              </w:rPr>
            </w:pPr>
            <w:r w:rsidRPr="00CE4BAD">
              <w:rPr>
                <w:snapToGrid w:val="0"/>
              </w:rPr>
              <w:t xml:space="preserve">X-polarized: </w:t>
            </w:r>
            <w:r>
              <w:rPr>
                <w:rFonts w:hint="eastAsia"/>
                <w:snapToGrid w:val="0"/>
                <w:lang w:eastAsia="zh-CN"/>
              </w:rPr>
              <w:t>45</w:t>
            </w:r>
            <w:r w:rsidRPr="00CE4BAD">
              <w:rPr>
                <w:snapToGrid w:val="0"/>
              </w:rPr>
              <w:t>/</w:t>
            </w:r>
            <w:r>
              <w:rPr>
                <w:rFonts w:hint="eastAsia"/>
                <w:snapToGrid w:val="0"/>
                <w:lang w:eastAsia="zh-CN"/>
              </w:rPr>
              <w:t>-45</w:t>
            </w:r>
            <w:r w:rsidRPr="00CE4BAD">
              <w:rPr>
                <w:snapToGrid w:val="0"/>
              </w:rPr>
              <w:t xml:space="preserve"> degrees</w:t>
            </w:r>
          </w:p>
        </w:tc>
      </w:tr>
      <w:tr w:rsidR="009C1EE2" w:rsidRPr="00192880" w14:paraId="6CB0E599" w14:textId="77777777" w:rsidTr="00A32E9C">
        <w:trPr>
          <w:tblCellSpacing w:w="0" w:type="dxa"/>
        </w:trPr>
        <w:tc>
          <w:tcPr>
            <w:tcW w:w="2670" w:type="dxa"/>
            <w:vMerge/>
            <w:vAlign w:val="center"/>
          </w:tcPr>
          <w:p w14:paraId="15F1817E" w14:textId="77777777" w:rsidR="009C1EE2" w:rsidRPr="00192880" w:rsidRDefault="009C1EE2" w:rsidP="00145B4A">
            <w:pPr>
              <w:pStyle w:val="tablecell"/>
              <w:ind w:left="668" w:right="200" w:hanging="468"/>
            </w:pPr>
          </w:p>
        </w:tc>
        <w:tc>
          <w:tcPr>
            <w:tcW w:w="6379" w:type="dxa"/>
            <w:vAlign w:val="center"/>
          </w:tcPr>
          <w:p w14:paraId="6D0179F7" w14:textId="77777777" w:rsidR="009C1EE2" w:rsidRPr="00CE4BAD" w:rsidRDefault="009C1EE2" w:rsidP="00145B4A">
            <w:pPr>
              <w:pStyle w:val="tablecell"/>
              <w:ind w:left="640" w:right="200" w:hanging="440"/>
              <w:rPr>
                <w:lang w:eastAsia="zh-CN"/>
              </w:rPr>
            </w:pPr>
            <w:r w:rsidRPr="00CE4BAD">
              <w:rPr>
                <w:position w:val="-6"/>
              </w:rPr>
              <w:object w:dxaOrig="520" w:dyaOrig="279" w14:anchorId="709D4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9pt" o:ole="">
                  <v:imagedata r:id="rId13" o:title=""/>
                </v:shape>
                <o:OLEObject Type="Embed" ProgID="Equation.DSMT4" ShapeID="_x0000_i1025" DrawAspect="Content" ObjectID="_1536814677" r:id="rId14"/>
              </w:object>
            </w:r>
            <w:r>
              <w:t xml:space="preserve">horizontal </w:t>
            </w:r>
            <w:r w:rsidRPr="00CE4BAD">
              <w:rPr>
                <w:rFonts w:hint="eastAsia"/>
                <w:lang w:eastAsia="zh-CN"/>
              </w:rPr>
              <w:t>spacing</w:t>
            </w:r>
            <w:r>
              <w:rPr>
                <w:lang w:eastAsia="zh-CN"/>
              </w:rPr>
              <w:t xml:space="preserve">; </w:t>
            </w:r>
            <w:r w:rsidRPr="00CE4BAD">
              <w:rPr>
                <w:position w:val="-6"/>
              </w:rPr>
              <w:object w:dxaOrig="520" w:dyaOrig="279" w14:anchorId="5DAFC694">
                <v:shape id="_x0000_i1026" type="#_x0000_t75" style="width:21.9pt;height:11.9pt" o:ole="">
                  <v:imagedata r:id="rId15" o:title=""/>
                </v:shape>
                <o:OLEObject Type="Embed" ProgID="Equation.DSMT4" ShapeID="_x0000_i1026" DrawAspect="Content" ObjectID="_1536814678" r:id="rId16"/>
              </w:object>
            </w:r>
            <w:r>
              <w:t xml:space="preserve">vertical </w:t>
            </w:r>
            <w:r w:rsidRPr="00CE4BAD">
              <w:rPr>
                <w:rFonts w:hint="eastAsia"/>
                <w:lang w:eastAsia="zh-CN"/>
              </w:rPr>
              <w:t>spacing</w:t>
            </w:r>
          </w:p>
        </w:tc>
      </w:tr>
      <w:tr w:rsidR="009C1EE2" w:rsidRPr="00192880" w14:paraId="347A45B7" w14:textId="77777777" w:rsidTr="00A32E9C">
        <w:trPr>
          <w:tblCellSpacing w:w="0" w:type="dxa"/>
        </w:trPr>
        <w:tc>
          <w:tcPr>
            <w:tcW w:w="2670" w:type="dxa"/>
            <w:vMerge/>
            <w:vAlign w:val="center"/>
          </w:tcPr>
          <w:p w14:paraId="59651BF0" w14:textId="77777777" w:rsidR="009C1EE2" w:rsidRPr="00192880" w:rsidRDefault="009C1EE2" w:rsidP="00145B4A">
            <w:pPr>
              <w:pStyle w:val="tablecell"/>
              <w:ind w:left="668" w:right="200" w:hanging="468"/>
            </w:pPr>
          </w:p>
        </w:tc>
        <w:tc>
          <w:tcPr>
            <w:tcW w:w="6379" w:type="dxa"/>
            <w:vAlign w:val="center"/>
          </w:tcPr>
          <w:p w14:paraId="16ED9BAF" w14:textId="77777777" w:rsidR="009C1EE2" w:rsidRPr="007577A0" w:rsidRDefault="009C1EE2" w:rsidP="00145B4A">
            <w:pPr>
              <w:pStyle w:val="tablecell"/>
              <w:ind w:left="640" w:right="200" w:hanging="440"/>
              <w:rPr>
                <w:lang w:eastAsia="zh-CN"/>
              </w:rPr>
            </w:pPr>
            <w:r>
              <w:rPr>
                <w:rFonts w:hint="eastAsia"/>
                <w:lang w:eastAsia="zh-CN"/>
              </w:rPr>
              <w:t>2</w:t>
            </w:r>
            <w:r w:rsidRPr="007577A0">
              <w:rPr>
                <w:rFonts w:hint="eastAsia"/>
                <w:lang w:eastAsia="zh-CN"/>
              </w:rPr>
              <w:t>D antenna pattern defined in TR36.8</w:t>
            </w:r>
            <w:r>
              <w:rPr>
                <w:lang w:eastAsia="zh-CN"/>
              </w:rPr>
              <w:t>73, (4,4,2)</w:t>
            </w:r>
          </w:p>
        </w:tc>
      </w:tr>
      <w:tr w:rsidR="009C1EE2" w:rsidRPr="00192880" w14:paraId="1FA5FA03" w14:textId="77777777" w:rsidTr="00A32E9C">
        <w:trPr>
          <w:trHeight w:val="149"/>
          <w:tblCellSpacing w:w="0" w:type="dxa"/>
        </w:trPr>
        <w:tc>
          <w:tcPr>
            <w:tcW w:w="2670" w:type="dxa"/>
            <w:vAlign w:val="center"/>
          </w:tcPr>
          <w:p w14:paraId="51D15FB6" w14:textId="77777777" w:rsidR="009C1EE2" w:rsidRPr="00192880" w:rsidRDefault="009C1EE2" w:rsidP="00145B4A">
            <w:pPr>
              <w:pStyle w:val="tablecell"/>
              <w:ind w:leftChars="86" w:left="172" w:right="200" w:firstLine="1"/>
            </w:pPr>
            <w:r>
              <w:t>UE Antenna Configuration</w:t>
            </w:r>
          </w:p>
        </w:tc>
        <w:tc>
          <w:tcPr>
            <w:tcW w:w="6379" w:type="dxa"/>
            <w:vAlign w:val="center"/>
          </w:tcPr>
          <w:p w14:paraId="6851A7F9" w14:textId="77777777" w:rsidR="009C1EE2" w:rsidRDefault="009C1EE2" w:rsidP="00145B4A">
            <w:pPr>
              <w:pStyle w:val="tablecell"/>
              <w:ind w:left="640" w:right="200" w:hanging="440"/>
              <w:rPr>
                <w:lang w:eastAsia="zh-CN"/>
              </w:rPr>
            </w:pPr>
            <w:r>
              <w:rPr>
                <w:snapToGrid w:val="0"/>
              </w:rPr>
              <w:t xml:space="preserve">+ </w:t>
            </w:r>
            <w:r w:rsidRPr="00CE4BAD">
              <w:rPr>
                <w:snapToGrid w:val="0"/>
              </w:rPr>
              <w:t xml:space="preserve">polarized: </w:t>
            </w:r>
            <w:r w:rsidRPr="00CE4BAD">
              <w:rPr>
                <w:rFonts w:hint="eastAsia"/>
                <w:lang w:eastAsia="zh-CN"/>
              </w:rPr>
              <w:t>0/+90</w:t>
            </w:r>
            <w:r>
              <w:rPr>
                <w:lang w:eastAsia="zh-CN"/>
              </w:rPr>
              <w:t xml:space="preserve"> </w:t>
            </w:r>
            <w:r w:rsidRPr="00CE4BAD">
              <w:rPr>
                <w:snapToGrid w:val="0"/>
              </w:rPr>
              <w:t>degrees</w:t>
            </w:r>
            <w:r>
              <w:rPr>
                <w:snapToGrid w:val="0"/>
              </w:rPr>
              <w:t xml:space="preserve">, 2Rxs, </w:t>
            </w:r>
          </w:p>
        </w:tc>
      </w:tr>
      <w:tr w:rsidR="009C1EE2" w:rsidRPr="00192880" w14:paraId="4EE5408D" w14:textId="77777777" w:rsidTr="00A32E9C">
        <w:trPr>
          <w:tblCellSpacing w:w="0" w:type="dxa"/>
        </w:trPr>
        <w:tc>
          <w:tcPr>
            <w:tcW w:w="2670" w:type="dxa"/>
            <w:vMerge w:val="restart"/>
            <w:vAlign w:val="center"/>
          </w:tcPr>
          <w:p w14:paraId="3D7516E9" w14:textId="77777777" w:rsidR="009C1EE2" w:rsidRDefault="009C1EE2" w:rsidP="00145B4A">
            <w:pPr>
              <w:pStyle w:val="tablecell"/>
              <w:ind w:left="668" w:right="200" w:hanging="468"/>
              <w:rPr>
                <w:lang w:eastAsia="zh-CN"/>
              </w:rPr>
            </w:pPr>
            <w:r w:rsidRPr="00192880">
              <w:t>UE</w:t>
            </w:r>
            <w:r>
              <w:rPr>
                <w:rFonts w:hint="eastAsia"/>
                <w:lang w:eastAsia="zh-CN"/>
              </w:rPr>
              <w:t xml:space="preserve"> </w:t>
            </w:r>
          </w:p>
          <w:p w14:paraId="4FFCCFF8" w14:textId="77777777" w:rsidR="009C1EE2" w:rsidRPr="00192880" w:rsidRDefault="009C1EE2" w:rsidP="00145B4A">
            <w:pPr>
              <w:pStyle w:val="tablecell"/>
              <w:ind w:left="668" w:right="200" w:hanging="468"/>
              <w:rPr>
                <w:rFonts w:ascii="宋体" w:hAnsi="宋体" w:cs="宋体"/>
                <w:lang w:eastAsia="zh-CN"/>
              </w:rPr>
            </w:pPr>
            <w:r>
              <w:rPr>
                <w:rFonts w:hint="eastAsia"/>
                <w:lang w:eastAsia="zh-CN"/>
              </w:rPr>
              <w:t>Configurations</w:t>
            </w:r>
          </w:p>
        </w:tc>
        <w:tc>
          <w:tcPr>
            <w:tcW w:w="6379" w:type="dxa"/>
            <w:vAlign w:val="center"/>
          </w:tcPr>
          <w:p w14:paraId="30C34971" w14:textId="77777777" w:rsidR="009C1EE2" w:rsidRPr="00214471" w:rsidRDefault="009C1EE2" w:rsidP="00145B4A">
            <w:pPr>
              <w:pStyle w:val="tablecell"/>
              <w:ind w:left="640" w:right="200" w:hanging="440"/>
              <w:rPr>
                <w:rFonts w:ascii="宋体" w:hAnsi="宋体" w:cs="宋体"/>
              </w:rPr>
            </w:pPr>
            <w:r w:rsidRPr="00214471">
              <w:rPr>
                <w:rFonts w:hint="eastAsia"/>
                <w:lang w:val="it-IT" w:eastAsia="zh-CN"/>
              </w:rPr>
              <w:t xml:space="preserve">Speed: </w:t>
            </w:r>
            <w:smartTag w:uri="urn:schemas:contacts" w:element="Sn">
              <w:smartTagPr>
                <w:attr w:name="UnitName" w:val="km/h"/>
                <w:attr w:name="SourceValue" w:val="3"/>
                <w:attr w:name="HasSpace" w:val="False"/>
                <w:attr w:name="Negative" w:val="False"/>
                <w:attr w:name="NumberType" w:val="1"/>
                <w:attr w:name="TCSC" w:val="0"/>
              </w:smartTagPr>
              <w:r w:rsidRPr="00214471">
                <w:rPr>
                  <w:lang w:val="it-IT"/>
                </w:rPr>
                <w:t>3km/h</w:t>
              </w:r>
            </w:smartTag>
          </w:p>
        </w:tc>
      </w:tr>
      <w:tr w:rsidR="009C1EE2" w:rsidRPr="00192880" w14:paraId="1D5E1CF7" w14:textId="77777777" w:rsidTr="00A32E9C">
        <w:trPr>
          <w:tblCellSpacing w:w="0" w:type="dxa"/>
        </w:trPr>
        <w:tc>
          <w:tcPr>
            <w:tcW w:w="2670" w:type="dxa"/>
            <w:vMerge/>
            <w:vAlign w:val="center"/>
          </w:tcPr>
          <w:p w14:paraId="4BEA4C85" w14:textId="77777777" w:rsidR="009C1EE2" w:rsidRPr="00192880" w:rsidRDefault="009C1EE2" w:rsidP="00145B4A">
            <w:pPr>
              <w:pStyle w:val="tablecell"/>
              <w:ind w:left="668" w:right="200" w:hanging="468"/>
              <w:rPr>
                <w:lang w:eastAsia="zh-CN"/>
              </w:rPr>
            </w:pPr>
          </w:p>
        </w:tc>
        <w:tc>
          <w:tcPr>
            <w:tcW w:w="6379" w:type="dxa"/>
            <w:vAlign w:val="center"/>
          </w:tcPr>
          <w:p w14:paraId="76866859" w14:textId="77777777" w:rsidR="009C1EE2" w:rsidRPr="000A528D" w:rsidRDefault="009C1EE2" w:rsidP="00145B4A">
            <w:pPr>
              <w:pStyle w:val="tablecell"/>
              <w:ind w:left="640" w:right="200" w:hanging="440"/>
              <w:rPr>
                <w:lang w:val="it-IT"/>
              </w:rPr>
            </w:pPr>
            <w:r w:rsidRPr="000A528D">
              <w:rPr>
                <w:rFonts w:hint="eastAsia"/>
                <w:lang w:eastAsia="zh-CN"/>
              </w:rPr>
              <w:t xml:space="preserve">UE attachment: </w:t>
            </w:r>
            <w:r w:rsidRPr="000A528D">
              <w:rPr>
                <w:rFonts w:eastAsia="MS Mincho"/>
              </w:rPr>
              <w:t>Based on RSRP from CRS port 0</w:t>
            </w:r>
          </w:p>
        </w:tc>
      </w:tr>
      <w:tr w:rsidR="009C1EE2" w:rsidRPr="00192880" w14:paraId="1F141BCD" w14:textId="77777777" w:rsidTr="00A32E9C">
        <w:trPr>
          <w:tblCellSpacing w:w="0" w:type="dxa"/>
        </w:trPr>
        <w:tc>
          <w:tcPr>
            <w:tcW w:w="2670" w:type="dxa"/>
            <w:vMerge/>
            <w:vAlign w:val="center"/>
          </w:tcPr>
          <w:p w14:paraId="3E89E24F" w14:textId="77777777" w:rsidR="009C1EE2" w:rsidRDefault="009C1EE2" w:rsidP="00145B4A">
            <w:pPr>
              <w:pStyle w:val="tablecell"/>
              <w:ind w:left="668" w:right="200" w:hanging="468"/>
              <w:rPr>
                <w:lang w:eastAsia="zh-CN"/>
              </w:rPr>
            </w:pPr>
          </w:p>
        </w:tc>
        <w:tc>
          <w:tcPr>
            <w:tcW w:w="6379" w:type="dxa"/>
            <w:vAlign w:val="center"/>
          </w:tcPr>
          <w:p w14:paraId="4ABBBB7A" w14:textId="77777777" w:rsidR="009C1EE2" w:rsidRPr="000B0AC3" w:rsidRDefault="009C1EE2" w:rsidP="00145B4A">
            <w:pPr>
              <w:pStyle w:val="tablecell"/>
              <w:ind w:left="640" w:right="200" w:hanging="440"/>
              <w:rPr>
                <w:lang w:eastAsia="zh-CN"/>
              </w:rPr>
            </w:pPr>
            <w:r w:rsidRPr="000A528D">
              <w:rPr>
                <w:rFonts w:hint="eastAsia"/>
                <w:lang w:eastAsia="zh-CN"/>
              </w:rPr>
              <w:t xml:space="preserve">UE distribution: </w:t>
            </w:r>
            <w:r>
              <w:rPr>
                <w:rFonts w:hint="eastAsia"/>
                <w:lang w:eastAsia="zh-CN"/>
              </w:rPr>
              <w:t>80% indoor and 20% outdoor only distributed on floor</w:t>
            </w:r>
          </w:p>
        </w:tc>
      </w:tr>
      <w:tr w:rsidR="009C1EE2" w:rsidRPr="00192880" w14:paraId="04191633" w14:textId="77777777" w:rsidTr="00A32E9C">
        <w:trPr>
          <w:tblCellSpacing w:w="0" w:type="dxa"/>
        </w:trPr>
        <w:tc>
          <w:tcPr>
            <w:tcW w:w="2670" w:type="dxa"/>
            <w:vAlign w:val="center"/>
          </w:tcPr>
          <w:p w14:paraId="617B5133" w14:textId="77777777" w:rsidR="009C1EE2" w:rsidRDefault="009C1EE2" w:rsidP="00145B4A">
            <w:pPr>
              <w:pStyle w:val="tablecell"/>
              <w:ind w:left="668" w:right="200" w:hanging="468"/>
              <w:rPr>
                <w:lang w:eastAsia="zh-CN"/>
              </w:rPr>
            </w:pPr>
            <w:r>
              <w:rPr>
                <w:rFonts w:hint="eastAsia"/>
                <w:lang w:eastAsia="zh-CN"/>
              </w:rPr>
              <w:t xml:space="preserve">SRS </w:t>
            </w:r>
            <w:r>
              <w:rPr>
                <w:lang w:eastAsia="zh-CN"/>
              </w:rPr>
              <w:t>Configuration</w:t>
            </w:r>
          </w:p>
        </w:tc>
        <w:tc>
          <w:tcPr>
            <w:tcW w:w="6379" w:type="dxa"/>
            <w:vAlign w:val="center"/>
          </w:tcPr>
          <w:p w14:paraId="52E7078A" w14:textId="77777777" w:rsidR="009C1EE2" w:rsidRPr="000A528D" w:rsidRDefault="009C1EE2" w:rsidP="00145B4A">
            <w:pPr>
              <w:pStyle w:val="tablecell"/>
              <w:ind w:left="640" w:right="200" w:hanging="440"/>
              <w:rPr>
                <w:lang w:eastAsia="zh-CN"/>
              </w:rPr>
            </w:pPr>
            <w:r>
              <w:rPr>
                <w:rFonts w:hint="eastAsia"/>
                <w:lang w:eastAsia="zh-CN"/>
              </w:rPr>
              <w:t>2Tx at UE</w:t>
            </w:r>
            <w:r w:rsidRPr="00CE4BAD">
              <w:t xml:space="preserve"> </w:t>
            </w:r>
          </w:p>
        </w:tc>
      </w:tr>
      <w:tr w:rsidR="009C1EE2" w:rsidRPr="00192880" w14:paraId="601327D9" w14:textId="77777777" w:rsidTr="00A32E9C">
        <w:trPr>
          <w:tblCellSpacing w:w="0" w:type="dxa"/>
        </w:trPr>
        <w:tc>
          <w:tcPr>
            <w:tcW w:w="2670" w:type="dxa"/>
            <w:vAlign w:val="center"/>
          </w:tcPr>
          <w:p w14:paraId="51754691" w14:textId="77777777" w:rsidR="009C1EE2" w:rsidRDefault="009C1EE2" w:rsidP="00145B4A">
            <w:pPr>
              <w:pStyle w:val="tablecell"/>
              <w:ind w:left="668" w:right="200" w:hanging="468"/>
              <w:rPr>
                <w:lang w:eastAsia="zh-CN"/>
              </w:rPr>
            </w:pPr>
            <w:r w:rsidRPr="00192880">
              <w:t xml:space="preserve">System </w:t>
            </w:r>
          </w:p>
          <w:p w14:paraId="1B2110AE" w14:textId="77777777" w:rsidR="009C1EE2" w:rsidRPr="00192880" w:rsidRDefault="009C1EE2" w:rsidP="00145B4A">
            <w:pPr>
              <w:pStyle w:val="tablecell"/>
              <w:ind w:left="668" w:right="200" w:hanging="468"/>
              <w:rPr>
                <w:rFonts w:ascii="宋体" w:hAnsi="宋体" w:cs="宋体"/>
              </w:rPr>
            </w:pPr>
            <w:r w:rsidRPr="00192880">
              <w:t>Bandwidth</w:t>
            </w:r>
          </w:p>
        </w:tc>
        <w:tc>
          <w:tcPr>
            <w:tcW w:w="6379" w:type="dxa"/>
            <w:vAlign w:val="center"/>
          </w:tcPr>
          <w:p w14:paraId="5E899B2E" w14:textId="77777777" w:rsidR="009C1EE2" w:rsidRPr="00EA54B2" w:rsidRDefault="009C1EE2" w:rsidP="00145B4A">
            <w:pPr>
              <w:pStyle w:val="tablecell"/>
              <w:ind w:left="640" w:right="200" w:hanging="440"/>
              <w:rPr>
                <w:rFonts w:ascii="宋体" w:hAnsi="宋体" w:cs="宋体"/>
              </w:rPr>
            </w:pPr>
            <w:r w:rsidRPr="00EA54B2">
              <w:rPr>
                <w:kern w:val="24"/>
              </w:rPr>
              <w:t>10MHz (50RBs)</w:t>
            </w:r>
          </w:p>
        </w:tc>
      </w:tr>
      <w:tr w:rsidR="009C1EE2" w:rsidRPr="00192880" w14:paraId="65FB9E86" w14:textId="77777777" w:rsidTr="00A32E9C">
        <w:trPr>
          <w:tblCellSpacing w:w="0" w:type="dxa"/>
        </w:trPr>
        <w:tc>
          <w:tcPr>
            <w:tcW w:w="2670" w:type="dxa"/>
            <w:vAlign w:val="center"/>
          </w:tcPr>
          <w:p w14:paraId="59EC9E80" w14:textId="77777777" w:rsidR="009C1EE2" w:rsidRPr="00192880" w:rsidRDefault="009C1EE2" w:rsidP="00145B4A">
            <w:pPr>
              <w:pStyle w:val="tablecell"/>
              <w:ind w:left="668" w:right="200" w:hanging="468"/>
              <w:rPr>
                <w:rFonts w:ascii="宋体" w:hAnsi="宋体" w:cs="宋体"/>
              </w:rPr>
            </w:pPr>
            <w:r w:rsidRPr="00192880">
              <w:rPr>
                <w:rFonts w:hint="eastAsia"/>
                <w:lang w:eastAsia="zh-CN"/>
              </w:rPr>
              <w:t>S</w:t>
            </w:r>
            <w:r w:rsidRPr="00192880">
              <w:t>cheduler</w:t>
            </w:r>
          </w:p>
        </w:tc>
        <w:tc>
          <w:tcPr>
            <w:tcW w:w="6379" w:type="dxa"/>
            <w:vAlign w:val="center"/>
          </w:tcPr>
          <w:p w14:paraId="65897934" w14:textId="77777777" w:rsidR="009C1EE2" w:rsidRPr="00DF7F12" w:rsidRDefault="009C1EE2" w:rsidP="00145B4A">
            <w:pPr>
              <w:pStyle w:val="NormalWeb"/>
              <w:spacing w:before="40" w:after="40" w:line="300" w:lineRule="atLeast"/>
              <w:ind w:firstLineChars="100" w:firstLine="200"/>
              <w:textAlignment w:val="baseline"/>
              <w:rPr>
                <w:rFonts w:ascii="Arial" w:hAnsi="Arial" w:cs="Arial"/>
                <w:color w:val="000000"/>
                <w:sz w:val="22"/>
                <w:szCs w:val="22"/>
              </w:rPr>
            </w:pPr>
            <w:bookmarkStart w:id="8" w:name="_Toc439664579"/>
            <w:r>
              <w:rPr>
                <w:rFonts w:hAnsi="Arial" w:cs="Arial" w:hint="eastAsia"/>
                <w:color w:val="000000"/>
                <w:sz w:val="20"/>
                <w:szCs w:val="20"/>
              </w:rPr>
              <w:t>PF</w:t>
            </w:r>
            <w:bookmarkEnd w:id="8"/>
          </w:p>
        </w:tc>
      </w:tr>
      <w:tr w:rsidR="009C1EE2" w:rsidRPr="00192880" w14:paraId="3066613B" w14:textId="77777777" w:rsidTr="00A32E9C">
        <w:trPr>
          <w:tblCellSpacing w:w="0" w:type="dxa"/>
        </w:trPr>
        <w:tc>
          <w:tcPr>
            <w:tcW w:w="2670" w:type="dxa"/>
            <w:vAlign w:val="center"/>
          </w:tcPr>
          <w:p w14:paraId="00FD6455" w14:textId="77777777" w:rsidR="009C1EE2" w:rsidRPr="00192880" w:rsidRDefault="009C1EE2" w:rsidP="00145B4A">
            <w:pPr>
              <w:pStyle w:val="tablecell"/>
              <w:ind w:left="668" w:right="200" w:hanging="468"/>
              <w:rPr>
                <w:lang w:eastAsia="zh-CN"/>
              </w:rPr>
            </w:pPr>
            <w:r>
              <w:rPr>
                <w:rFonts w:hint="eastAsia"/>
                <w:lang w:eastAsia="zh-CN"/>
              </w:rPr>
              <w:lastRenderedPageBreak/>
              <w:t>Number of UEs per cell</w:t>
            </w:r>
          </w:p>
        </w:tc>
        <w:tc>
          <w:tcPr>
            <w:tcW w:w="6379" w:type="dxa"/>
            <w:vAlign w:val="center"/>
          </w:tcPr>
          <w:p w14:paraId="13FEC8B4" w14:textId="77777777" w:rsidR="009C1EE2" w:rsidRPr="00632902" w:rsidRDefault="009C1EE2" w:rsidP="00145B4A">
            <w:pPr>
              <w:pStyle w:val="NormalWeb"/>
              <w:spacing w:before="40" w:after="40" w:line="300" w:lineRule="atLeast"/>
              <w:ind w:firstLineChars="100" w:firstLine="200"/>
              <w:textAlignment w:val="baseline"/>
              <w:rPr>
                <w:rFonts w:hAnsi="Arial" w:cs="Arial"/>
                <w:color w:val="000000"/>
                <w:sz w:val="20"/>
                <w:szCs w:val="20"/>
              </w:rPr>
            </w:pPr>
            <w:r>
              <w:rPr>
                <w:rFonts w:hAnsi="Arial" w:cs="Arial" w:hint="eastAsia"/>
                <w:color w:val="000000"/>
                <w:sz w:val="20"/>
                <w:szCs w:val="20"/>
              </w:rPr>
              <w:t>10</w:t>
            </w:r>
          </w:p>
        </w:tc>
      </w:tr>
      <w:tr w:rsidR="009C1EE2" w:rsidRPr="00192880" w14:paraId="54DC8392" w14:textId="77777777" w:rsidTr="00A32E9C">
        <w:trPr>
          <w:tblCellSpacing w:w="0" w:type="dxa"/>
        </w:trPr>
        <w:tc>
          <w:tcPr>
            <w:tcW w:w="2670" w:type="dxa"/>
            <w:vAlign w:val="center"/>
          </w:tcPr>
          <w:p w14:paraId="62ACF07B" w14:textId="77777777" w:rsidR="009C1EE2" w:rsidRPr="00192880" w:rsidRDefault="009C1EE2" w:rsidP="00145B4A">
            <w:pPr>
              <w:pStyle w:val="tablecell"/>
              <w:ind w:left="668" w:right="200" w:hanging="468"/>
              <w:rPr>
                <w:rFonts w:ascii="宋体" w:hAnsi="宋体" w:cs="宋体"/>
                <w:lang w:eastAsia="zh-CN"/>
              </w:rPr>
            </w:pPr>
            <w:r>
              <w:rPr>
                <w:rFonts w:hint="eastAsia"/>
                <w:lang w:eastAsia="zh-CN"/>
              </w:rPr>
              <w:t>traffic model</w:t>
            </w:r>
          </w:p>
        </w:tc>
        <w:tc>
          <w:tcPr>
            <w:tcW w:w="6379" w:type="dxa"/>
            <w:vAlign w:val="center"/>
          </w:tcPr>
          <w:p w14:paraId="1F92914A" w14:textId="77777777" w:rsidR="009C1EE2" w:rsidRPr="00192880" w:rsidRDefault="009C1EE2" w:rsidP="009C1EE2">
            <w:pPr>
              <w:pStyle w:val="tablecell"/>
              <w:ind w:leftChars="15" w:left="30" w:right="200"/>
              <w:rPr>
                <w:lang w:eastAsia="zh-CN"/>
              </w:rPr>
            </w:pPr>
            <w:r>
              <w:rPr>
                <w:lang w:eastAsia="zh-CN"/>
              </w:rPr>
              <w:t xml:space="preserve">   FTP</w:t>
            </w:r>
            <w:r w:rsidR="00463610">
              <w:rPr>
                <w:lang w:eastAsia="zh-CN"/>
              </w:rPr>
              <w:t>, Model 1</w:t>
            </w:r>
            <w:r w:rsidR="000A21CD">
              <w:rPr>
                <w:lang w:eastAsia="zh-CN"/>
              </w:rPr>
              <w:t>, 0.5MByte</w:t>
            </w:r>
          </w:p>
        </w:tc>
      </w:tr>
      <w:tr w:rsidR="009C1EE2" w:rsidRPr="00192880" w14:paraId="0E40E5F5" w14:textId="77777777" w:rsidTr="00A32E9C">
        <w:trPr>
          <w:trHeight w:val="391"/>
          <w:tblCellSpacing w:w="0" w:type="dxa"/>
        </w:trPr>
        <w:tc>
          <w:tcPr>
            <w:tcW w:w="2670" w:type="dxa"/>
            <w:vAlign w:val="center"/>
          </w:tcPr>
          <w:p w14:paraId="2AB06104" w14:textId="77777777" w:rsidR="009C1EE2" w:rsidRPr="00F932DE" w:rsidRDefault="009C1EE2" w:rsidP="00145B4A">
            <w:pPr>
              <w:pStyle w:val="tablecell"/>
              <w:ind w:left="668" w:right="200" w:hanging="468"/>
              <w:rPr>
                <w:lang w:eastAsia="zh-CN"/>
              </w:rPr>
            </w:pPr>
            <w:r>
              <w:rPr>
                <w:rFonts w:hint="eastAsia"/>
                <w:lang w:eastAsia="zh-CN"/>
              </w:rPr>
              <w:t>Transmit Mode</w:t>
            </w:r>
          </w:p>
        </w:tc>
        <w:tc>
          <w:tcPr>
            <w:tcW w:w="6379" w:type="dxa"/>
            <w:vAlign w:val="center"/>
          </w:tcPr>
          <w:p w14:paraId="4B869C49" w14:textId="77777777" w:rsidR="009C1EE2" w:rsidRDefault="00F6184E" w:rsidP="009C1EE2">
            <w:pPr>
              <w:pStyle w:val="tablecell"/>
              <w:ind w:left="640" w:right="200" w:hanging="440"/>
              <w:rPr>
                <w:lang w:eastAsia="zh-CN"/>
              </w:rPr>
            </w:pPr>
            <w:r>
              <w:rPr>
                <w:lang w:eastAsia="zh-CN"/>
              </w:rPr>
              <w:t xml:space="preserve">Dynamic </w:t>
            </w:r>
            <w:r w:rsidR="009C1EE2">
              <w:rPr>
                <w:rFonts w:hint="eastAsia"/>
                <w:lang w:eastAsia="zh-CN"/>
              </w:rPr>
              <w:t>SU</w:t>
            </w:r>
            <w:r w:rsidR="009C1EE2">
              <w:rPr>
                <w:lang w:eastAsia="zh-CN"/>
              </w:rPr>
              <w:t>/MU</w:t>
            </w:r>
            <w:r>
              <w:rPr>
                <w:lang w:eastAsia="zh-CN"/>
              </w:rPr>
              <w:t>: rank</w:t>
            </w:r>
            <w:r w:rsidR="009C1EE2">
              <w:rPr>
                <w:rFonts w:hint="eastAsia"/>
                <w:lang w:eastAsia="zh-CN"/>
              </w:rPr>
              <w:t xml:space="preserve"> adaptation</w:t>
            </w:r>
          </w:p>
          <w:p w14:paraId="06268174" w14:textId="77777777" w:rsidR="00F6184E" w:rsidRPr="00981B49" w:rsidRDefault="00F6184E" w:rsidP="000E293C">
            <w:pPr>
              <w:pStyle w:val="tablecell"/>
              <w:ind w:left="640" w:right="200" w:hanging="440"/>
              <w:rPr>
                <w:lang w:eastAsia="zh-CN"/>
              </w:rPr>
            </w:pPr>
            <w:r>
              <w:rPr>
                <w:lang w:eastAsia="zh-CN"/>
              </w:rPr>
              <w:t xml:space="preserve">Max </w:t>
            </w:r>
            <w:r w:rsidR="000E293C">
              <w:rPr>
                <w:lang w:eastAsia="zh-CN"/>
              </w:rPr>
              <w:t>of 2 paired</w:t>
            </w:r>
            <w:r>
              <w:rPr>
                <w:lang w:eastAsia="zh-CN"/>
              </w:rPr>
              <w:t xml:space="preserve"> UE</w:t>
            </w:r>
            <w:r w:rsidR="000E293C">
              <w:rPr>
                <w:lang w:eastAsia="zh-CN"/>
              </w:rPr>
              <w:t>s</w:t>
            </w:r>
          </w:p>
        </w:tc>
      </w:tr>
      <w:tr w:rsidR="009C1EE2" w:rsidRPr="00192880" w14:paraId="0DD6766C" w14:textId="77777777" w:rsidTr="00A32E9C">
        <w:trPr>
          <w:tblCellSpacing w:w="0" w:type="dxa"/>
        </w:trPr>
        <w:tc>
          <w:tcPr>
            <w:tcW w:w="2670" w:type="dxa"/>
            <w:vMerge w:val="restart"/>
            <w:vAlign w:val="center"/>
          </w:tcPr>
          <w:p w14:paraId="6AC29EED" w14:textId="77777777" w:rsidR="009C1EE2" w:rsidRPr="00981B49" w:rsidRDefault="009C1EE2" w:rsidP="00145B4A">
            <w:pPr>
              <w:pStyle w:val="tablecell"/>
              <w:ind w:left="668" w:right="200" w:hanging="468"/>
              <w:rPr>
                <w:rFonts w:ascii="宋体" w:hAnsi="宋体" w:cs="宋体"/>
              </w:rPr>
            </w:pPr>
            <w:r w:rsidRPr="00981B49">
              <w:t>Receiver</w:t>
            </w:r>
          </w:p>
        </w:tc>
        <w:tc>
          <w:tcPr>
            <w:tcW w:w="6379" w:type="dxa"/>
            <w:vAlign w:val="center"/>
          </w:tcPr>
          <w:p w14:paraId="4757C968" w14:textId="77777777" w:rsidR="009C1EE2" w:rsidRPr="00981B49" w:rsidRDefault="009C1EE2" w:rsidP="00145B4A">
            <w:pPr>
              <w:pStyle w:val="tablecell"/>
              <w:ind w:left="640" w:right="200" w:hanging="440"/>
              <w:rPr>
                <w:rFonts w:ascii="宋体" w:hAnsi="宋体" w:cs="宋体"/>
                <w:b/>
                <w:lang w:val="it-IT" w:eastAsia="zh-CN"/>
              </w:rPr>
            </w:pPr>
            <w:r>
              <w:rPr>
                <w:lang w:val="it-IT" w:eastAsia="zh-CN"/>
              </w:rPr>
              <w:t>I</w:t>
            </w:r>
            <w:r>
              <w:rPr>
                <w:rFonts w:hint="eastAsia"/>
                <w:lang w:val="it-IT" w:eastAsia="zh-CN"/>
              </w:rPr>
              <w:t>d</w:t>
            </w:r>
            <w:r w:rsidRPr="00981B49">
              <w:rPr>
                <w:lang w:val="it-IT" w:eastAsia="zh-CN"/>
              </w:rPr>
              <w:t>eal channel estimation</w:t>
            </w:r>
          </w:p>
        </w:tc>
      </w:tr>
      <w:tr w:rsidR="009C1EE2" w:rsidRPr="00192880" w14:paraId="08AE3FA7" w14:textId="77777777" w:rsidTr="00A32E9C">
        <w:trPr>
          <w:tblCellSpacing w:w="0" w:type="dxa"/>
        </w:trPr>
        <w:tc>
          <w:tcPr>
            <w:tcW w:w="2670" w:type="dxa"/>
            <w:vMerge/>
            <w:vAlign w:val="center"/>
          </w:tcPr>
          <w:p w14:paraId="7789C654" w14:textId="77777777" w:rsidR="009C1EE2" w:rsidRPr="00192880" w:rsidRDefault="009C1EE2" w:rsidP="00145B4A">
            <w:pPr>
              <w:pStyle w:val="tablecell"/>
              <w:ind w:left="668" w:right="200" w:hanging="468"/>
              <w:rPr>
                <w:rFonts w:ascii="宋体" w:hAnsi="宋体" w:cs="宋体"/>
              </w:rPr>
            </w:pPr>
          </w:p>
        </w:tc>
        <w:tc>
          <w:tcPr>
            <w:tcW w:w="6379" w:type="dxa"/>
            <w:vAlign w:val="center"/>
          </w:tcPr>
          <w:p w14:paraId="7B8A6E16" w14:textId="77777777" w:rsidR="009C1EE2" w:rsidRPr="00053D48" w:rsidRDefault="009C1EE2" w:rsidP="00145B4A">
            <w:pPr>
              <w:pStyle w:val="tablecell"/>
              <w:ind w:left="640" w:right="200" w:hanging="440"/>
              <w:rPr>
                <w:rFonts w:ascii="宋体" w:hAnsi="宋体" w:cs="宋体"/>
                <w:color w:val="000000"/>
              </w:rPr>
            </w:pPr>
            <w:r w:rsidRPr="00053D48">
              <w:rPr>
                <w:color w:val="000000"/>
              </w:rPr>
              <w:t>MMSE-IRC receiver</w:t>
            </w:r>
          </w:p>
        </w:tc>
      </w:tr>
      <w:tr w:rsidR="009C1EE2" w:rsidRPr="00192880" w14:paraId="0AA55994" w14:textId="77777777" w:rsidTr="00A32E9C">
        <w:trPr>
          <w:tblCellSpacing w:w="0" w:type="dxa"/>
        </w:trPr>
        <w:tc>
          <w:tcPr>
            <w:tcW w:w="2670" w:type="dxa"/>
            <w:vAlign w:val="center"/>
          </w:tcPr>
          <w:p w14:paraId="1FCC8E4F" w14:textId="77777777" w:rsidR="009C1EE2" w:rsidRPr="00431A54" w:rsidRDefault="009C1EE2" w:rsidP="00145B4A">
            <w:pPr>
              <w:pStyle w:val="tablecell"/>
              <w:ind w:left="668" w:right="200" w:hanging="468"/>
              <w:rPr>
                <w:rFonts w:ascii="宋体" w:hAnsi="宋体" w:cs="宋体"/>
              </w:rPr>
            </w:pPr>
            <w:r w:rsidRPr="00431A54">
              <w:t>Hybrid ARQ</w:t>
            </w:r>
          </w:p>
        </w:tc>
        <w:tc>
          <w:tcPr>
            <w:tcW w:w="6379" w:type="dxa"/>
            <w:vAlign w:val="center"/>
          </w:tcPr>
          <w:p w14:paraId="057C3FB9" w14:textId="77777777" w:rsidR="009C1EE2" w:rsidRPr="00431A54" w:rsidRDefault="009C1EE2" w:rsidP="00145B4A">
            <w:pPr>
              <w:pStyle w:val="tablecell"/>
              <w:ind w:left="640" w:right="200" w:hanging="440"/>
              <w:rPr>
                <w:rFonts w:ascii="宋体" w:hAnsi="宋体" w:cs="宋体"/>
              </w:rPr>
            </w:pPr>
            <w:r w:rsidRPr="00431A54">
              <w:t xml:space="preserve">Maximum </w:t>
            </w:r>
            <w:r w:rsidRPr="00431A54">
              <w:rPr>
                <w:rFonts w:hint="eastAsia"/>
                <w:lang w:eastAsia="zh-CN"/>
              </w:rPr>
              <w:t>4</w:t>
            </w:r>
            <w:r w:rsidRPr="00431A54">
              <w:t xml:space="preserve"> transmissions</w:t>
            </w:r>
          </w:p>
        </w:tc>
      </w:tr>
      <w:tr w:rsidR="009C1EE2" w:rsidRPr="00192880" w14:paraId="463EDCC9" w14:textId="77777777" w:rsidTr="00A32E9C">
        <w:trPr>
          <w:tblCellSpacing w:w="0" w:type="dxa"/>
        </w:trPr>
        <w:tc>
          <w:tcPr>
            <w:tcW w:w="2670" w:type="dxa"/>
            <w:vMerge w:val="restart"/>
            <w:vAlign w:val="center"/>
          </w:tcPr>
          <w:p w14:paraId="046A2D2E" w14:textId="77777777" w:rsidR="009C1EE2" w:rsidRPr="00981B49" w:rsidRDefault="009C1EE2" w:rsidP="00145B4A">
            <w:pPr>
              <w:pStyle w:val="tablecell"/>
              <w:ind w:left="668" w:right="200" w:hanging="468"/>
              <w:rPr>
                <w:rFonts w:ascii="宋体" w:hAnsi="宋体" w:cs="宋体"/>
              </w:rPr>
            </w:pPr>
            <w:r w:rsidRPr="00981B49">
              <w:rPr>
                <w:rFonts w:hint="eastAsia"/>
                <w:lang w:eastAsia="zh-CN"/>
              </w:rPr>
              <w:t xml:space="preserve">Feedback </w:t>
            </w:r>
          </w:p>
        </w:tc>
        <w:tc>
          <w:tcPr>
            <w:tcW w:w="6379" w:type="dxa"/>
            <w:vAlign w:val="center"/>
          </w:tcPr>
          <w:p w14:paraId="7853E9D7" w14:textId="77777777" w:rsidR="009C1EE2" w:rsidRPr="00981B49" w:rsidRDefault="009C1EE2" w:rsidP="00145B4A">
            <w:pPr>
              <w:pStyle w:val="tablecell"/>
              <w:ind w:left="640" w:right="200" w:hanging="440"/>
              <w:rPr>
                <w:lang w:eastAsia="zh-CN"/>
              </w:rPr>
            </w:pPr>
            <w:r>
              <w:rPr>
                <w:rFonts w:hint="eastAsia"/>
                <w:lang w:eastAsia="zh-CN"/>
              </w:rPr>
              <w:t>PUSCH 3-1</w:t>
            </w:r>
          </w:p>
        </w:tc>
      </w:tr>
      <w:tr w:rsidR="009C1EE2" w:rsidRPr="00192880" w14:paraId="575414DF" w14:textId="77777777" w:rsidTr="00A32E9C">
        <w:trPr>
          <w:tblCellSpacing w:w="0" w:type="dxa"/>
        </w:trPr>
        <w:tc>
          <w:tcPr>
            <w:tcW w:w="2670" w:type="dxa"/>
            <w:vMerge/>
            <w:vAlign w:val="center"/>
          </w:tcPr>
          <w:p w14:paraId="74A8D246" w14:textId="77777777" w:rsidR="009C1EE2" w:rsidRPr="00981B49" w:rsidRDefault="009C1EE2" w:rsidP="00145B4A">
            <w:pPr>
              <w:pStyle w:val="tablecell"/>
              <w:ind w:left="668" w:right="200" w:hanging="468"/>
              <w:rPr>
                <w:lang w:eastAsia="zh-CN"/>
              </w:rPr>
            </w:pPr>
          </w:p>
        </w:tc>
        <w:tc>
          <w:tcPr>
            <w:tcW w:w="6379" w:type="dxa"/>
            <w:vAlign w:val="center"/>
          </w:tcPr>
          <w:p w14:paraId="0B97BDAC" w14:textId="77777777" w:rsidR="009C1EE2" w:rsidRPr="00981B49" w:rsidRDefault="009C1EE2" w:rsidP="009C1EE2">
            <w:pPr>
              <w:pStyle w:val="tablecell"/>
              <w:ind w:left="640" w:right="200" w:hanging="440"/>
              <w:rPr>
                <w:lang w:eastAsia="zh-CN"/>
              </w:rPr>
            </w:pPr>
            <w:r w:rsidRPr="00981B49">
              <w:rPr>
                <w:rFonts w:hint="eastAsia"/>
                <w:lang w:eastAsia="zh-CN"/>
              </w:rPr>
              <w:t>CQI a</w:t>
            </w:r>
            <w:r>
              <w:rPr>
                <w:rFonts w:hint="eastAsia"/>
                <w:lang w:eastAsia="zh-CN"/>
              </w:rPr>
              <w:t>nd PMI reporting triggered per 10m</w:t>
            </w:r>
            <w:r w:rsidRPr="00981B49">
              <w:rPr>
                <w:rFonts w:hint="eastAsia"/>
                <w:lang w:eastAsia="zh-CN"/>
              </w:rPr>
              <w:t xml:space="preserve">s </w:t>
            </w:r>
          </w:p>
        </w:tc>
      </w:tr>
      <w:tr w:rsidR="009C1EE2" w:rsidRPr="00192880" w14:paraId="32D93449" w14:textId="77777777" w:rsidTr="00A32E9C">
        <w:trPr>
          <w:tblCellSpacing w:w="0" w:type="dxa"/>
        </w:trPr>
        <w:tc>
          <w:tcPr>
            <w:tcW w:w="2670" w:type="dxa"/>
            <w:vMerge/>
            <w:vAlign w:val="center"/>
          </w:tcPr>
          <w:p w14:paraId="4FB1A15A" w14:textId="77777777" w:rsidR="009C1EE2" w:rsidRPr="00192880" w:rsidRDefault="009C1EE2" w:rsidP="00145B4A">
            <w:pPr>
              <w:pStyle w:val="tablecell"/>
              <w:ind w:left="668" w:right="200" w:hanging="468"/>
              <w:rPr>
                <w:lang w:eastAsia="zh-CN"/>
              </w:rPr>
            </w:pPr>
          </w:p>
        </w:tc>
        <w:tc>
          <w:tcPr>
            <w:tcW w:w="6379" w:type="dxa"/>
            <w:vAlign w:val="center"/>
          </w:tcPr>
          <w:p w14:paraId="6C87DA93" w14:textId="77777777" w:rsidR="009C1EE2" w:rsidRPr="00192880" w:rsidRDefault="009C1EE2" w:rsidP="00145B4A">
            <w:pPr>
              <w:pStyle w:val="tablecell"/>
              <w:ind w:left="640" w:right="200" w:hanging="440"/>
              <w:rPr>
                <w:lang w:eastAsia="zh-CN"/>
              </w:rPr>
            </w:pPr>
            <w:r>
              <w:t xml:space="preserve">Feedback delay is </w:t>
            </w:r>
            <w:r>
              <w:rPr>
                <w:rFonts w:hint="eastAsia"/>
                <w:lang w:eastAsia="zh-CN"/>
              </w:rPr>
              <w:t>10</w:t>
            </w:r>
            <w:r w:rsidRPr="00192880">
              <w:t>ms</w:t>
            </w:r>
          </w:p>
        </w:tc>
      </w:tr>
      <w:tr w:rsidR="009C1EE2" w:rsidRPr="00192880" w14:paraId="5E03353B" w14:textId="77777777" w:rsidTr="00A32E9C">
        <w:trPr>
          <w:tblCellSpacing w:w="0" w:type="dxa"/>
        </w:trPr>
        <w:tc>
          <w:tcPr>
            <w:tcW w:w="2670" w:type="dxa"/>
            <w:vAlign w:val="center"/>
          </w:tcPr>
          <w:p w14:paraId="51B7AA29" w14:textId="77777777" w:rsidR="009C1EE2" w:rsidRPr="00192880" w:rsidRDefault="009C1EE2" w:rsidP="00145B4A">
            <w:pPr>
              <w:pStyle w:val="tablecell"/>
              <w:ind w:left="668" w:right="200" w:hanging="468"/>
            </w:pPr>
            <w:r w:rsidRPr="00192880">
              <w:rPr>
                <w:rFonts w:hint="eastAsia"/>
                <w:lang w:eastAsia="zh-CN"/>
              </w:rPr>
              <w:t>Overhead</w:t>
            </w:r>
          </w:p>
        </w:tc>
        <w:tc>
          <w:tcPr>
            <w:tcW w:w="6379" w:type="dxa"/>
            <w:vAlign w:val="center"/>
          </w:tcPr>
          <w:p w14:paraId="0E07D857" w14:textId="77777777" w:rsidR="009C1EE2" w:rsidRPr="000A528D" w:rsidRDefault="009C1EE2" w:rsidP="000A21CD">
            <w:pPr>
              <w:pStyle w:val="tablecell"/>
              <w:ind w:left="214" w:right="200" w:hanging="14"/>
              <w:rPr>
                <w:lang w:eastAsia="zh-CN"/>
              </w:rPr>
            </w:pPr>
            <w:r w:rsidRPr="000A528D">
              <w:t xml:space="preserve">3 symbols for DL CCHs, </w:t>
            </w:r>
            <w:r w:rsidRPr="000A528D">
              <w:rPr>
                <w:rFonts w:hint="eastAsia"/>
                <w:lang w:eastAsia="zh-CN"/>
              </w:rPr>
              <w:t>2</w:t>
            </w:r>
            <w:r w:rsidRPr="000A528D">
              <w:t xml:space="preserve"> CRS ports and DM-RS with 12 REs per PRB</w:t>
            </w:r>
          </w:p>
        </w:tc>
      </w:tr>
    </w:tbl>
    <w:p w14:paraId="3C1DF80B" w14:textId="77777777" w:rsidR="009C1EE2" w:rsidRPr="00874F9B" w:rsidRDefault="009C1EE2" w:rsidP="009C1EE2">
      <w:pPr>
        <w:ind w:left="420"/>
        <w:rPr>
          <w:rFonts w:ascii="Times" w:hAnsi="Times"/>
          <w:sz w:val="22"/>
          <w:szCs w:val="22"/>
          <w:lang w:val="en-US" w:eastAsia="ja-JP"/>
        </w:rPr>
      </w:pPr>
    </w:p>
    <w:p w14:paraId="64C18F24" w14:textId="77777777" w:rsidR="000B641F" w:rsidRPr="009C1EE2" w:rsidRDefault="000B641F" w:rsidP="00760F2E">
      <w:pPr>
        <w:kinsoku w:val="0"/>
        <w:rPr>
          <w:lang w:val="en-US" w:eastAsia="zh-CN"/>
        </w:rPr>
      </w:pPr>
    </w:p>
    <w:sectPr w:rsidR="000B641F" w:rsidRPr="009C1EE2"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42CCB" w14:textId="77777777" w:rsidR="001A1F09" w:rsidRDefault="001A1F09">
      <w:r>
        <w:separator/>
      </w:r>
    </w:p>
  </w:endnote>
  <w:endnote w:type="continuationSeparator" w:id="0">
    <w:p w14:paraId="0D84C918" w14:textId="77777777" w:rsidR="001A1F09" w:rsidRDefault="001A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57F7" w14:textId="77777777" w:rsidR="00804782" w:rsidRDefault="0080478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A34D69" w14:textId="77777777" w:rsidR="00804782" w:rsidRDefault="0080478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1C07C" w14:textId="77777777" w:rsidR="00804782" w:rsidRDefault="0080478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424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424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268C2" w14:textId="77777777" w:rsidR="001A1F09" w:rsidRDefault="001A1F09">
      <w:r>
        <w:separator/>
      </w:r>
    </w:p>
  </w:footnote>
  <w:footnote w:type="continuationSeparator" w:id="0">
    <w:p w14:paraId="6A64EB33" w14:textId="77777777" w:rsidR="001A1F09" w:rsidRDefault="001A1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28E6E" w14:textId="77777777" w:rsidR="00804782" w:rsidRDefault="008047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CE10AE"/>
    <w:multiLevelType w:val="hybridMultilevel"/>
    <w:tmpl w:val="3932AA52"/>
    <w:lvl w:ilvl="0" w:tplc="6C22F560">
      <w:start w:val="1"/>
      <w:numFmt w:val="bullet"/>
      <w:lvlText w:val=""/>
      <w:lvlJc w:val="left"/>
      <w:pPr>
        <w:ind w:left="1920" w:hanging="360"/>
      </w:pPr>
      <w:rPr>
        <w:rFonts w:ascii="Wingdings" w:hAnsi="Wingdings"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 w15:restartNumberingAfterBreak="0">
    <w:nsid w:val="1CBD410E"/>
    <w:multiLevelType w:val="multilevel"/>
    <w:tmpl w:val="E24AB94A"/>
    <w:lvl w:ilvl="0">
      <w:start w:val="2"/>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435FC9"/>
    <w:multiLevelType w:val="multilevel"/>
    <w:tmpl w:val="EEEECE4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23A53665"/>
    <w:multiLevelType w:val="hybridMultilevel"/>
    <w:tmpl w:val="05FE2B10"/>
    <w:lvl w:ilvl="0" w:tplc="8A58B70E">
      <w:start w:val="1"/>
      <w:numFmt w:val="decimal"/>
      <w:lvlText w:val="%1)"/>
      <w:lvlJc w:val="left"/>
      <w:pPr>
        <w:ind w:left="420" w:hanging="36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24353F0D"/>
    <w:multiLevelType w:val="hybridMultilevel"/>
    <w:tmpl w:val="7D8CEAFA"/>
    <w:lvl w:ilvl="0" w:tplc="C91A8456">
      <w:start w:val="1"/>
      <w:numFmt w:val="bullet"/>
      <w:lvlText w:val="‐"/>
      <w:lvlJc w:val="left"/>
      <w:pPr>
        <w:ind w:left="760" w:hanging="360"/>
      </w:pPr>
      <w:rPr>
        <w:rFonts w:ascii="宋体" w:eastAsia="宋体" w:hAnsi="宋体" w:hint="eastAsia"/>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D5EF84C" w:tentative="1">
      <w:start w:val="1"/>
      <w:numFmt w:val="bullet"/>
      <w:lvlText w:val="•"/>
      <w:lvlJc w:val="left"/>
      <w:pPr>
        <w:tabs>
          <w:tab w:val="num" w:pos="2880"/>
        </w:tabs>
        <w:ind w:left="2880" w:hanging="360"/>
      </w:pPr>
      <w:rPr>
        <w:rFonts w:ascii="Arial" w:hAnsi="Arial"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D6E36FC"/>
    <w:multiLevelType w:val="hybridMultilevel"/>
    <w:tmpl w:val="3A9CC662"/>
    <w:lvl w:ilvl="0" w:tplc="6C22F56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4212C8"/>
    <w:multiLevelType w:val="multilevel"/>
    <w:tmpl w:val="47A045E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599169EA"/>
    <w:multiLevelType w:val="hybridMultilevel"/>
    <w:tmpl w:val="05FE2B10"/>
    <w:lvl w:ilvl="0" w:tplc="8A58B7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8"/>
  </w:num>
  <w:num w:numId="7">
    <w:abstractNumId w:val="17"/>
  </w:num>
  <w:num w:numId="8">
    <w:abstractNumId w:val="19"/>
  </w:num>
  <w:num w:numId="9">
    <w:abstractNumId w:val="16"/>
  </w:num>
  <w:num w:numId="10">
    <w:abstractNumId w:val="6"/>
  </w:num>
  <w:num w:numId="11">
    <w:abstractNumId w:val="8"/>
  </w:num>
  <w:num w:numId="12">
    <w:abstractNumId w:val="2"/>
  </w:num>
  <w:num w:numId="13">
    <w:abstractNumId w:val="7"/>
  </w:num>
  <w:num w:numId="14">
    <w:abstractNumId w:val="15"/>
  </w:num>
  <w:num w:numId="15">
    <w:abstractNumId w:val="14"/>
  </w:num>
  <w:num w:numId="16">
    <w:abstractNumId w:val="1"/>
  </w:num>
  <w:num w:numId="17">
    <w:abstractNumId w:val="11"/>
  </w:num>
  <w:num w:numId="18">
    <w:abstractNumId w:val="13"/>
  </w:num>
  <w:num w:numId="19">
    <w:abstractNumId w:val="3"/>
  </w:num>
  <w:num w:numId="2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E17"/>
    <w:rsid w:val="00001FC3"/>
    <w:rsid w:val="00002375"/>
    <w:rsid w:val="00002459"/>
    <w:rsid w:val="000029A6"/>
    <w:rsid w:val="00003131"/>
    <w:rsid w:val="00003772"/>
    <w:rsid w:val="000037FB"/>
    <w:rsid w:val="0000467F"/>
    <w:rsid w:val="00004885"/>
    <w:rsid w:val="00004CD0"/>
    <w:rsid w:val="00004CE6"/>
    <w:rsid w:val="00004D8C"/>
    <w:rsid w:val="00004DCB"/>
    <w:rsid w:val="000051F0"/>
    <w:rsid w:val="0000524E"/>
    <w:rsid w:val="00005327"/>
    <w:rsid w:val="0000553B"/>
    <w:rsid w:val="00006009"/>
    <w:rsid w:val="000065E5"/>
    <w:rsid w:val="00006780"/>
    <w:rsid w:val="0000689E"/>
    <w:rsid w:val="00006C7A"/>
    <w:rsid w:val="00006F3B"/>
    <w:rsid w:val="000072BD"/>
    <w:rsid w:val="00007500"/>
    <w:rsid w:val="000077B5"/>
    <w:rsid w:val="0000792C"/>
    <w:rsid w:val="00007CEF"/>
    <w:rsid w:val="00007D91"/>
    <w:rsid w:val="00007EB7"/>
    <w:rsid w:val="0001004F"/>
    <w:rsid w:val="000101EF"/>
    <w:rsid w:val="00010CF1"/>
    <w:rsid w:val="00010E97"/>
    <w:rsid w:val="00010FD1"/>
    <w:rsid w:val="00011703"/>
    <w:rsid w:val="00011CC6"/>
    <w:rsid w:val="000121E4"/>
    <w:rsid w:val="000124D1"/>
    <w:rsid w:val="000129B0"/>
    <w:rsid w:val="00012D90"/>
    <w:rsid w:val="0001321B"/>
    <w:rsid w:val="00013633"/>
    <w:rsid w:val="0001374D"/>
    <w:rsid w:val="00013777"/>
    <w:rsid w:val="000137FF"/>
    <w:rsid w:val="00013B63"/>
    <w:rsid w:val="000141F0"/>
    <w:rsid w:val="0001577C"/>
    <w:rsid w:val="00015BCB"/>
    <w:rsid w:val="000162B2"/>
    <w:rsid w:val="00016DCE"/>
    <w:rsid w:val="0001729B"/>
    <w:rsid w:val="00017309"/>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694"/>
    <w:rsid w:val="00031EDD"/>
    <w:rsid w:val="000321DC"/>
    <w:rsid w:val="000325B4"/>
    <w:rsid w:val="00032A64"/>
    <w:rsid w:val="000334D2"/>
    <w:rsid w:val="00033834"/>
    <w:rsid w:val="00033A55"/>
    <w:rsid w:val="00033AE8"/>
    <w:rsid w:val="00033E5C"/>
    <w:rsid w:val="00033EC5"/>
    <w:rsid w:val="00034052"/>
    <w:rsid w:val="000349B7"/>
    <w:rsid w:val="00034DC2"/>
    <w:rsid w:val="000350B6"/>
    <w:rsid w:val="0003517E"/>
    <w:rsid w:val="000351E0"/>
    <w:rsid w:val="0003540B"/>
    <w:rsid w:val="00035C86"/>
    <w:rsid w:val="00035CAB"/>
    <w:rsid w:val="00036A16"/>
    <w:rsid w:val="00036C45"/>
    <w:rsid w:val="00036D25"/>
    <w:rsid w:val="00036FA7"/>
    <w:rsid w:val="000377E3"/>
    <w:rsid w:val="00037910"/>
    <w:rsid w:val="00037A21"/>
    <w:rsid w:val="00040025"/>
    <w:rsid w:val="000404F2"/>
    <w:rsid w:val="000409DC"/>
    <w:rsid w:val="00040F7A"/>
    <w:rsid w:val="000412B7"/>
    <w:rsid w:val="000413B8"/>
    <w:rsid w:val="0004182E"/>
    <w:rsid w:val="000418C8"/>
    <w:rsid w:val="0004190B"/>
    <w:rsid w:val="00041915"/>
    <w:rsid w:val="00041928"/>
    <w:rsid w:val="00041ED0"/>
    <w:rsid w:val="000426B1"/>
    <w:rsid w:val="00042760"/>
    <w:rsid w:val="00042BFC"/>
    <w:rsid w:val="000430CF"/>
    <w:rsid w:val="00043703"/>
    <w:rsid w:val="00043C31"/>
    <w:rsid w:val="00043F71"/>
    <w:rsid w:val="0004403C"/>
    <w:rsid w:val="00044225"/>
    <w:rsid w:val="00044359"/>
    <w:rsid w:val="00044576"/>
    <w:rsid w:val="00044FC4"/>
    <w:rsid w:val="000450E6"/>
    <w:rsid w:val="0004516E"/>
    <w:rsid w:val="000451E5"/>
    <w:rsid w:val="000453F6"/>
    <w:rsid w:val="00045980"/>
    <w:rsid w:val="000460FD"/>
    <w:rsid w:val="00046CD6"/>
    <w:rsid w:val="00046CE4"/>
    <w:rsid w:val="00046F9A"/>
    <w:rsid w:val="0004713D"/>
    <w:rsid w:val="000472F3"/>
    <w:rsid w:val="000475B5"/>
    <w:rsid w:val="000477BB"/>
    <w:rsid w:val="00047A82"/>
    <w:rsid w:val="00047BA5"/>
    <w:rsid w:val="00050301"/>
    <w:rsid w:val="0005055B"/>
    <w:rsid w:val="000505E0"/>
    <w:rsid w:val="00051135"/>
    <w:rsid w:val="00051586"/>
    <w:rsid w:val="00051D7A"/>
    <w:rsid w:val="0005201C"/>
    <w:rsid w:val="0005291A"/>
    <w:rsid w:val="00052AE3"/>
    <w:rsid w:val="00052F4D"/>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154"/>
    <w:rsid w:val="000632B7"/>
    <w:rsid w:val="00063485"/>
    <w:rsid w:val="00063E29"/>
    <w:rsid w:val="00063F57"/>
    <w:rsid w:val="0006436C"/>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17"/>
    <w:rsid w:val="00072E75"/>
    <w:rsid w:val="00072EFA"/>
    <w:rsid w:val="00073785"/>
    <w:rsid w:val="00074375"/>
    <w:rsid w:val="000743A0"/>
    <w:rsid w:val="00074BF5"/>
    <w:rsid w:val="000752CD"/>
    <w:rsid w:val="00075680"/>
    <w:rsid w:val="0007590A"/>
    <w:rsid w:val="00075999"/>
    <w:rsid w:val="000767CA"/>
    <w:rsid w:val="000770F0"/>
    <w:rsid w:val="00077579"/>
    <w:rsid w:val="0007785A"/>
    <w:rsid w:val="00077B52"/>
    <w:rsid w:val="000805B2"/>
    <w:rsid w:val="00080786"/>
    <w:rsid w:val="00080D68"/>
    <w:rsid w:val="00080D74"/>
    <w:rsid w:val="00082152"/>
    <w:rsid w:val="000825BC"/>
    <w:rsid w:val="000826FF"/>
    <w:rsid w:val="000828DC"/>
    <w:rsid w:val="00082A49"/>
    <w:rsid w:val="00083322"/>
    <w:rsid w:val="00083788"/>
    <w:rsid w:val="00083BC0"/>
    <w:rsid w:val="00083EBD"/>
    <w:rsid w:val="00084255"/>
    <w:rsid w:val="00085201"/>
    <w:rsid w:val="00085239"/>
    <w:rsid w:val="0008579B"/>
    <w:rsid w:val="000862BA"/>
    <w:rsid w:val="00086A02"/>
    <w:rsid w:val="00086B50"/>
    <w:rsid w:val="00086C4D"/>
    <w:rsid w:val="00086CF2"/>
    <w:rsid w:val="000872CE"/>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AD3"/>
    <w:rsid w:val="00094CFE"/>
    <w:rsid w:val="00094FC1"/>
    <w:rsid w:val="00095127"/>
    <w:rsid w:val="00095671"/>
    <w:rsid w:val="00095920"/>
    <w:rsid w:val="00095F53"/>
    <w:rsid w:val="0009612D"/>
    <w:rsid w:val="000964BC"/>
    <w:rsid w:val="0009653B"/>
    <w:rsid w:val="000967BD"/>
    <w:rsid w:val="0009680E"/>
    <w:rsid w:val="000968D8"/>
    <w:rsid w:val="00096DF9"/>
    <w:rsid w:val="0009709B"/>
    <w:rsid w:val="000979F0"/>
    <w:rsid w:val="00097AE8"/>
    <w:rsid w:val="000A02DC"/>
    <w:rsid w:val="000A0CA1"/>
    <w:rsid w:val="000A0E99"/>
    <w:rsid w:val="000A1AD3"/>
    <w:rsid w:val="000A1B13"/>
    <w:rsid w:val="000A1D49"/>
    <w:rsid w:val="000A21CD"/>
    <w:rsid w:val="000A23B7"/>
    <w:rsid w:val="000A2D70"/>
    <w:rsid w:val="000A310F"/>
    <w:rsid w:val="000A336F"/>
    <w:rsid w:val="000A3956"/>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313"/>
    <w:rsid w:val="000B17A1"/>
    <w:rsid w:val="000B1CD3"/>
    <w:rsid w:val="000B21DF"/>
    <w:rsid w:val="000B256B"/>
    <w:rsid w:val="000B2AAA"/>
    <w:rsid w:val="000B32D4"/>
    <w:rsid w:val="000B38DA"/>
    <w:rsid w:val="000B3931"/>
    <w:rsid w:val="000B3B97"/>
    <w:rsid w:val="000B3F37"/>
    <w:rsid w:val="000B49D7"/>
    <w:rsid w:val="000B53AF"/>
    <w:rsid w:val="000B546F"/>
    <w:rsid w:val="000B569D"/>
    <w:rsid w:val="000B60B9"/>
    <w:rsid w:val="000B6118"/>
    <w:rsid w:val="000B641F"/>
    <w:rsid w:val="000B65BE"/>
    <w:rsid w:val="000B6BDF"/>
    <w:rsid w:val="000B6F79"/>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4D4"/>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B3"/>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5C"/>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93C"/>
    <w:rsid w:val="000E2AC1"/>
    <w:rsid w:val="000E2D8C"/>
    <w:rsid w:val="000E3075"/>
    <w:rsid w:val="000E3358"/>
    <w:rsid w:val="000E38ED"/>
    <w:rsid w:val="000E3F84"/>
    <w:rsid w:val="000E42A5"/>
    <w:rsid w:val="000E471D"/>
    <w:rsid w:val="000E48CD"/>
    <w:rsid w:val="000E4C9B"/>
    <w:rsid w:val="000E4D01"/>
    <w:rsid w:val="000E5678"/>
    <w:rsid w:val="000E5830"/>
    <w:rsid w:val="000E5C4E"/>
    <w:rsid w:val="000E633D"/>
    <w:rsid w:val="000E65A7"/>
    <w:rsid w:val="000E6635"/>
    <w:rsid w:val="000E6F62"/>
    <w:rsid w:val="000E7535"/>
    <w:rsid w:val="000E7F51"/>
    <w:rsid w:val="000F00D8"/>
    <w:rsid w:val="000F036B"/>
    <w:rsid w:val="000F04CE"/>
    <w:rsid w:val="000F06D8"/>
    <w:rsid w:val="000F095B"/>
    <w:rsid w:val="000F0C61"/>
    <w:rsid w:val="000F1287"/>
    <w:rsid w:val="000F13C4"/>
    <w:rsid w:val="000F13D7"/>
    <w:rsid w:val="000F17E4"/>
    <w:rsid w:val="000F1B0F"/>
    <w:rsid w:val="000F1CF3"/>
    <w:rsid w:val="000F203A"/>
    <w:rsid w:val="000F20CD"/>
    <w:rsid w:val="000F21E3"/>
    <w:rsid w:val="000F26B9"/>
    <w:rsid w:val="000F2965"/>
    <w:rsid w:val="000F34C6"/>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04"/>
    <w:rsid w:val="00102D2E"/>
    <w:rsid w:val="0010341A"/>
    <w:rsid w:val="00103658"/>
    <w:rsid w:val="0010366C"/>
    <w:rsid w:val="0010389B"/>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10"/>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286"/>
    <w:rsid w:val="00114379"/>
    <w:rsid w:val="001145B2"/>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17CD2"/>
    <w:rsid w:val="0012022B"/>
    <w:rsid w:val="001203DB"/>
    <w:rsid w:val="0012079F"/>
    <w:rsid w:val="001207F3"/>
    <w:rsid w:val="00120B81"/>
    <w:rsid w:val="00120D2A"/>
    <w:rsid w:val="00120E75"/>
    <w:rsid w:val="001214CE"/>
    <w:rsid w:val="00121897"/>
    <w:rsid w:val="00121B90"/>
    <w:rsid w:val="00121F8C"/>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26"/>
    <w:rsid w:val="00125078"/>
    <w:rsid w:val="001252FE"/>
    <w:rsid w:val="001257E6"/>
    <w:rsid w:val="00126013"/>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4ED"/>
    <w:rsid w:val="001418FE"/>
    <w:rsid w:val="00141E46"/>
    <w:rsid w:val="0014206B"/>
    <w:rsid w:val="00142093"/>
    <w:rsid w:val="0014253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B4A"/>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0C7"/>
    <w:rsid w:val="00155F7A"/>
    <w:rsid w:val="00156260"/>
    <w:rsid w:val="0015674F"/>
    <w:rsid w:val="0016019C"/>
    <w:rsid w:val="00160215"/>
    <w:rsid w:val="00160674"/>
    <w:rsid w:val="00160786"/>
    <w:rsid w:val="001618A3"/>
    <w:rsid w:val="0016207A"/>
    <w:rsid w:val="00162262"/>
    <w:rsid w:val="00162BD5"/>
    <w:rsid w:val="00162CF1"/>
    <w:rsid w:val="00162F82"/>
    <w:rsid w:val="001630E4"/>
    <w:rsid w:val="001639BC"/>
    <w:rsid w:val="001639E6"/>
    <w:rsid w:val="00163AFC"/>
    <w:rsid w:val="00164295"/>
    <w:rsid w:val="00164646"/>
    <w:rsid w:val="00164725"/>
    <w:rsid w:val="001647FA"/>
    <w:rsid w:val="001649D4"/>
    <w:rsid w:val="00164C22"/>
    <w:rsid w:val="00165137"/>
    <w:rsid w:val="0016634F"/>
    <w:rsid w:val="001669F9"/>
    <w:rsid w:val="0016700E"/>
    <w:rsid w:val="0016711A"/>
    <w:rsid w:val="0016764C"/>
    <w:rsid w:val="00167709"/>
    <w:rsid w:val="00167713"/>
    <w:rsid w:val="00170397"/>
    <w:rsid w:val="001705BE"/>
    <w:rsid w:val="001706E4"/>
    <w:rsid w:val="001708D0"/>
    <w:rsid w:val="00170C25"/>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092"/>
    <w:rsid w:val="00175152"/>
    <w:rsid w:val="001752EC"/>
    <w:rsid w:val="001755A7"/>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1EE2"/>
    <w:rsid w:val="001820B2"/>
    <w:rsid w:val="001821E9"/>
    <w:rsid w:val="00182608"/>
    <w:rsid w:val="0018287A"/>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612"/>
    <w:rsid w:val="00192D98"/>
    <w:rsid w:val="00193522"/>
    <w:rsid w:val="00193987"/>
    <w:rsid w:val="00194465"/>
    <w:rsid w:val="0019488D"/>
    <w:rsid w:val="00194FBD"/>
    <w:rsid w:val="0019573B"/>
    <w:rsid w:val="0019592C"/>
    <w:rsid w:val="00196085"/>
    <w:rsid w:val="00196A48"/>
    <w:rsid w:val="00196B90"/>
    <w:rsid w:val="00196FF4"/>
    <w:rsid w:val="0019734F"/>
    <w:rsid w:val="001975D9"/>
    <w:rsid w:val="00197A1F"/>
    <w:rsid w:val="001A0303"/>
    <w:rsid w:val="001A032E"/>
    <w:rsid w:val="001A0421"/>
    <w:rsid w:val="001A05AD"/>
    <w:rsid w:val="001A067A"/>
    <w:rsid w:val="001A0727"/>
    <w:rsid w:val="001A10FA"/>
    <w:rsid w:val="001A11B9"/>
    <w:rsid w:val="001A1F09"/>
    <w:rsid w:val="001A258A"/>
    <w:rsid w:val="001A2939"/>
    <w:rsid w:val="001A2B7F"/>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76"/>
    <w:rsid w:val="001B2085"/>
    <w:rsid w:val="001B26EE"/>
    <w:rsid w:val="001B2993"/>
    <w:rsid w:val="001B337E"/>
    <w:rsid w:val="001B345B"/>
    <w:rsid w:val="001B34F7"/>
    <w:rsid w:val="001B3754"/>
    <w:rsid w:val="001B46A1"/>
    <w:rsid w:val="001B52CB"/>
    <w:rsid w:val="001B5332"/>
    <w:rsid w:val="001B53B3"/>
    <w:rsid w:val="001B54E9"/>
    <w:rsid w:val="001B5E0E"/>
    <w:rsid w:val="001B5F67"/>
    <w:rsid w:val="001B62E0"/>
    <w:rsid w:val="001B6488"/>
    <w:rsid w:val="001B6619"/>
    <w:rsid w:val="001B684A"/>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1EC"/>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8B3"/>
    <w:rsid w:val="001D18DA"/>
    <w:rsid w:val="001D19F8"/>
    <w:rsid w:val="001D1CFF"/>
    <w:rsid w:val="001D1F8C"/>
    <w:rsid w:val="001D2B3C"/>
    <w:rsid w:val="001D2BB2"/>
    <w:rsid w:val="001D2E6C"/>
    <w:rsid w:val="001D2ECD"/>
    <w:rsid w:val="001D329E"/>
    <w:rsid w:val="001D34EC"/>
    <w:rsid w:val="001D3C68"/>
    <w:rsid w:val="001D4315"/>
    <w:rsid w:val="001D43C0"/>
    <w:rsid w:val="001D452A"/>
    <w:rsid w:val="001D4969"/>
    <w:rsid w:val="001D4AF0"/>
    <w:rsid w:val="001D4B46"/>
    <w:rsid w:val="001D4F24"/>
    <w:rsid w:val="001D506F"/>
    <w:rsid w:val="001D562F"/>
    <w:rsid w:val="001D57BC"/>
    <w:rsid w:val="001D5990"/>
    <w:rsid w:val="001D5E31"/>
    <w:rsid w:val="001D6433"/>
    <w:rsid w:val="001D6E61"/>
    <w:rsid w:val="001D6F30"/>
    <w:rsid w:val="001D7260"/>
    <w:rsid w:val="001D7816"/>
    <w:rsid w:val="001D78D2"/>
    <w:rsid w:val="001D7B96"/>
    <w:rsid w:val="001D7EFB"/>
    <w:rsid w:val="001D7FE2"/>
    <w:rsid w:val="001E04CA"/>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04"/>
    <w:rsid w:val="001F5E73"/>
    <w:rsid w:val="001F5ED8"/>
    <w:rsid w:val="001F5F10"/>
    <w:rsid w:val="001F6192"/>
    <w:rsid w:val="001F623C"/>
    <w:rsid w:val="001F6408"/>
    <w:rsid w:val="001F644E"/>
    <w:rsid w:val="001F697C"/>
    <w:rsid w:val="001F6B97"/>
    <w:rsid w:val="001F6E45"/>
    <w:rsid w:val="001F70B1"/>
    <w:rsid w:val="001F7317"/>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232"/>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4FB"/>
    <w:rsid w:val="0021586D"/>
    <w:rsid w:val="0021619F"/>
    <w:rsid w:val="002162EA"/>
    <w:rsid w:val="002165F9"/>
    <w:rsid w:val="00216685"/>
    <w:rsid w:val="00216848"/>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230B"/>
    <w:rsid w:val="0022337A"/>
    <w:rsid w:val="00223833"/>
    <w:rsid w:val="00223ACD"/>
    <w:rsid w:val="00223ADC"/>
    <w:rsid w:val="00223F34"/>
    <w:rsid w:val="002241C9"/>
    <w:rsid w:val="00224500"/>
    <w:rsid w:val="00224A9B"/>
    <w:rsid w:val="00224C25"/>
    <w:rsid w:val="00225398"/>
    <w:rsid w:val="00225FAF"/>
    <w:rsid w:val="0022657F"/>
    <w:rsid w:val="002269A7"/>
    <w:rsid w:val="00226BD3"/>
    <w:rsid w:val="00226F21"/>
    <w:rsid w:val="0022735A"/>
    <w:rsid w:val="002275A8"/>
    <w:rsid w:val="002276C9"/>
    <w:rsid w:val="00227873"/>
    <w:rsid w:val="002279D2"/>
    <w:rsid w:val="00227A3E"/>
    <w:rsid w:val="00227F9E"/>
    <w:rsid w:val="00230040"/>
    <w:rsid w:val="002300E1"/>
    <w:rsid w:val="00230235"/>
    <w:rsid w:val="002305EF"/>
    <w:rsid w:val="00230944"/>
    <w:rsid w:val="00230AD3"/>
    <w:rsid w:val="00230BB1"/>
    <w:rsid w:val="0023101D"/>
    <w:rsid w:val="00231234"/>
    <w:rsid w:val="002314EE"/>
    <w:rsid w:val="00231740"/>
    <w:rsid w:val="00231929"/>
    <w:rsid w:val="00231C09"/>
    <w:rsid w:val="00231D67"/>
    <w:rsid w:val="00232191"/>
    <w:rsid w:val="00232E9D"/>
    <w:rsid w:val="00233567"/>
    <w:rsid w:val="00233B04"/>
    <w:rsid w:val="00234160"/>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317"/>
    <w:rsid w:val="00241C7B"/>
    <w:rsid w:val="002421E7"/>
    <w:rsid w:val="002421F2"/>
    <w:rsid w:val="00242AAF"/>
    <w:rsid w:val="00242B2A"/>
    <w:rsid w:val="00242CAE"/>
    <w:rsid w:val="00243ACD"/>
    <w:rsid w:val="00243DCC"/>
    <w:rsid w:val="002443C2"/>
    <w:rsid w:val="002444E3"/>
    <w:rsid w:val="00244606"/>
    <w:rsid w:val="00244924"/>
    <w:rsid w:val="00244B07"/>
    <w:rsid w:val="00245492"/>
    <w:rsid w:val="00245A41"/>
    <w:rsid w:val="00245B70"/>
    <w:rsid w:val="00245D7D"/>
    <w:rsid w:val="00245E39"/>
    <w:rsid w:val="00245FBA"/>
    <w:rsid w:val="002462D2"/>
    <w:rsid w:val="00246831"/>
    <w:rsid w:val="00246C52"/>
    <w:rsid w:val="00246EB6"/>
    <w:rsid w:val="002471AB"/>
    <w:rsid w:val="0024785A"/>
    <w:rsid w:val="00247B6E"/>
    <w:rsid w:val="00247C82"/>
    <w:rsid w:val="00247D8E"/>
    <w:rsid w:val="00247DD1"/>
    <w:rsid w:val="00250AFF"/>
    <w:rsid w:val="00250D9C"/>
    <w:rsid w:val="00251117"/>
    <w:rsid w:val="002512A9"/>
    <w:rsid w:val="0025169E"/>
    <w:rsid w:val="00251929"/>
    <w:rsid w:val="00251F5E"/>
    <w:rsid w:val="00252052"/>
    <w:rsid w:val="002521CC"/>
    <w:rsid w:val="002522FF"/>
    <w:rsid w:val="0025245E"/>
    <w:rsid w:val="002525BE"/>
    <w:rsid w:val="00252C28"/>
    <w:rsid w:val="002530CC"/>
    <w:rsid w:val="002530D6"/>
    <w:rsid w:val="002530D9"/>
    <w:rsid w:val="0025325D"/>
    <w:rsid w:val="002533FF"/>
    <w:rsid w:val="00253400"/>
    <w:rsid w:val="0025340F"/>
    <w:rsid w:val="002537F5"/>
    <w:rsid w:val="00253A89"/>
    <w:rsid w:val="00253D64"/>
    <w:rsid w:val="00254616"/>
    <w:rsid w:val="00255315"/>
    <w:rsid w:val="0025587F"/>
    <w:rsid w:val="00255C71"/>
    <w:rsid w:val="00256363"/>
    <w:rsid w:val="0025648C"/>
    <w:rsid w:val="00256F02"/>
    <w:rsid w:val="002571C8"/>
    <w:rsid w:val="002572F1"/>
    <w:rsid w:val="002573D2"/>
    <w:rsid w:val="00257500"/>
    <w:rsid w:val="00257A62"/>
    <w:rsid w:val="00260156"/>
    <w:rsid w:val="00260451"/>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ED3"/>
    <w:rsid w:val="00266210"/>
    <w:rsid w:val="00266345"/>
    <w:rsid w:val="0026638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FB"/>
    <w:rsid w:val="00274125"/>
    <w:rsid w:val="00274BED"/>
    <w:rsid w:val="00274D08"/>
    <w:rsid w:val="002753AA"/>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47"/>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548"/>
    <w:rsid w:val="002928F3"/>
    <w:rsid w:val="00292B70"/>
    <w:rsid w:val="00292CBD"/>
    <w:rsid w:val="0029317C"/>
    <w:rsid w:val="00293504"/>
    <w:rsid w:val="00293559"/>
    <w:rsid w:val="002943A4"/>
    <w:rsid w:val="002944CA"/>
    <w:rsid w:val="00294722"/>
    <w:rsid w:val="0029491A"/>
    <w:rsid w:val="00294AB1"/>
    <w:rsid w:val="00294FB4"/>
    <w:rsid w:val="0029512F"/>
    <w:rsid w:val="00295226"/>
    <w:rsid w:val="0029548C"/>
    <w:rsid w:val="00295539"/>
    <w:rsid w:val="0029556D"/>
    <w:rsid w:val="00295997"/>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EDF"/>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828"/>
    <w:rsid w:val="002B3D90"/>
    <w:rsid w:val="002B4982"/>
    <w:rsid w:val="002B4C39"/>
    <w:rsid w:val="002B5370"/>
    <w:rsid w:val="002B5976"/>
    <w:rsid w:val="002B6397"/>
    <w:rsid w:val="002B64FE"/>
    <w:rsid w:val="002B651D"/>
    <w:rsid w:val="002B6890"/>
    <w:rsid w:val="002B694E"/>
    <w:rsid w:val="002B6ABA"/>
    <w:rsid w:val="002B71EC"/>
    <w:rsid w:val="002B76FF"/>
    <w:rsid w:val="002C020D"/>
    <w:rsid w:val="002C04C2"/>
    <w:rsid w:val="002C0818"/>
    <w:rsid w:val="002C0DD0"/>
    <w:rsid w:val="002C0E0A"/>
    <w:rsid w:val="002C155D"/>
    <w:rsid w:val="002C1C49"/>
    <w:rsid w:val="002C1DF1"/>
    <w:rsid w:val="002C203A"/>
    <w:rsid w:val="002C2E8A"/>
    <w:rsid w:val="002C2FCD"/>
    <w:rsid w:val="002C36D3"/>
    <w:rsid w:val="002C3AE4"/>
    <w:rsid w:val="002C3B99"/>
    <w:rsid w:val="002C3C99"/>
    <w:rsid w:val="002C3E89"/>
    <w:rsid w:val="002C4110"/>
    <w:rsid w:val="002C44DB"/>
    <w:rsid w:val="002C47BD"/>
    <w:rsid w:val="002C4B99"/>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3FEB"/>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395"/>
    <w:rsid w:val="002E04F0"/>
    <w:rsid w:val="002E0925"/>
    <w:rsid w:val="002E0A48"/>
    <w:rsid w:val="002E0E94"/>
    <w:rsid w:val="002E16BC"/>
    <w:rsid w:val="002E1817"/>
    <w:rsid w:val="002E1941"/>
    <w:rsid w:val="002E21D5"/>
    <w:rsid w:val="002E251B"/>
    <w:rsid w:val="002E2923"/>
    <w:rsid w:val="002E2A53"/>
    <w:rsid w:val="002E2A76"/>
    <w:rsid w:val="002E2B18"/>
    <w:rsid w:val="002E306D"/>
    <w:rsid w:val="002E3624"/>
    <w:rsid w:val="002E3653"/>
    <w:rsid w:val="002E36AE"/>
    <w:rsid w:val="002E38B7"/>
    <w:rsid w:val="002E5290"/>
    <w:rsid w:val="002E58E1"/>
    <w:rsid w:val="002E5BDD"/>
    <w:rsid w:val="002E5C56"/>
    <w:rsid w:val="002E6188"/>
    <w:rsid w:val="002E679D"/>
    <w:rsid w:val="002E6994"/>
    <w:rsid w:val="002E7321"/>
    <w:rsid w:val="002E7894"/>
    <w:rsid w:val="002F0045"/>
    <w:rsid w:val="002F00F0"/>
    <w:rsid w:val="002F025B"/>
    <w:rsid w:val="002F0684"/>
    <w:rsid w:val="002F0ADB"/>
    <w:rsid w:val="002F1246"/>
    <w:rsid w:val="002F1B45"/>
    <w:rsid w:val="002F29D5"/>
    <w:rsid w:val="002F2AE0"/>
    <w:rsid w:val="002F3484"/>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359"/>
    <w:rsid w:val="002F68BF"/>
    <w:rsid w:val="002F6941"/>
    <w:rsid w:val="002F6BDA"/>
    <w:rsid w:val="002F6E26"/>
    <w:rsid w:val="002F6EA2"/>
    <w:rsid w:val="002F7B6D"/>
    <w:rsid w:val="002F7D48"/>
    <w:rsid w:val="002F7EC5"/>
    <w:rsid w:val="003003AD"/>
    <w:rsid w:val="003004CC"/>
    <w:rsid w:val="003004DC"/>
    <w:rsid w:val="00300B62"/>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1A7"/>
    <w:rsid w:val="00316265"/>
    <w:rsid w:val="00316A94"/>
    <w:rsid w:val="00316C58"/>
    <w:rsid w:val="00316E46"/>
    <w:rsid w:val="00317050"/>
    <w:rsid w:val="00317884"/>
    <w:rsid w:val="003200D5"/>
    <w:rsid w:val="0032053C"/>
    <w:rsid w:val="0032075D"/>
    <w:rsid w:val="00320B1B"/>
    <w:rsid w:val="0032172E"/>
    <w:rsid w:val="00321822"/>
    <w:rsid w:val="00321B02"/>
    <w:rsid w:val="00321D74"/>
    <w:rsid w:val="003222E4"/>
    <w:rsid w:val="0032234A"/>
    <w:rsid w:val="00322A6A"/>
    <w:rsid w:val="00322BC3"/>
    <w:rsid w:val="00322E3B"/>
    <w:rsid w:val="00323325"/>
    <w:rsid w:val="00323FAD"/>
    <w:rsid w:val="00324403"/>
    <w:rsid w:val="00324636"/>
    <w:rsid w:val="00324731"/>
    <w:rsid w:val="003249F8"/>
    <w:rsid w:val="0032521A"/>
    <w:rsid w:val="003259EB"/>
    <w:rsid w:val="0032649F"/>
    <w:rsid w:val="003264A2"/>
    <w:rsid w:val="0032695B"/>
    <w:rsid w:val="00326BBA"/>
    <w:rsid w:val="003271E3"/>
    <w:rsid w:val="003272D0"/>
    <w:rsid w:val="003273DE"/>
    <w:rsid w:val="00327470"/>
    <w:rsid w:val="003275DE"/>
    <w:rsid w:val="0032786C"/>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B2"/>
    <w:rsid w:val="003370D3"/>
    <w:rsid w:val="00337C71"/>
    <w:rsid w:val="00340319"/>
    <w:rsid w:val="00340E16"/>
    <w:rsid w:val="00340E58"/>
    <w:rsid w:val="00341087"/>
    <w:rsid w:val="0034119A"/>
    <w:rsid w:val="0034158D"/>
    <w:rsid w:val="00341CDF"/>
    <w:rsid w:val="0034243C"/>
    <w:rsid w:val="0034246D"/>
    <w:rsid w:val="003426DE"/>
    <w:rsid w:val="0034305B"/>
    <w:rsid w:val="003430E0"/>
    <w:rsid w:val="003432D8"/>
    <w:rsid w:val="00343752"/>
    <w:rsid w:val="00343C24"/>
    <w:rsid w:val="00343F02"/>
    <w:rsid w:val="003445B5"/>
    <w:rsid w:val="00344725"/>
    <w:rsid w:val="00344898"/>
    <w:rsid w:val="00344C47"/>
    <w:rsid w:val="0034511B"/>
    <w:rsid w:val="00346EA4"/>
    <w:rsid w:val="00346F72"/>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45F"/>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C84"/>
    <w:rsid w:val="00360E73"/>
    <w:rsid w:val="003617B5"/>
    <w:rsid w:val="0036185C"/>
    <w:rsid w:val="00361B3C"/>
    <w:rsid w:val="0036262C"/>
    <w:rsid w:val="00362C5A"/>
    <w:rsid w:val="003639D6"/>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AAC"/>
    <w:rsid w:val="00375FFC"/>
    <w:rsid w:val="0037610F"/>
    <w:rsid w:val="003764FA"/>
    <w:rsid w:val="00376CCC"/>
    <w:rsid w:val="00376E52"/>
    <w:rsid w:val="0037709A"/>
    <w:rsid w:val="00377146"/>
    <w:rsid w:val="00377171"/>
    <w:rsid w:val="00377397"/>
    <w:rsid w:val="003773F2"/>
    <w:rsid w:val="003774F4"/>
    <w:rsid w:val="003774FD"/>
    <w:rsid w:val="003775BD"/>
    <w:rsid w:val="00377EB3"/>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476"/>
    <w:rsid w:val="0038556E"/>
    <w:rsid w:val="00385737"/>
    <w:rsid w:val="00385823"/>
    <w:rsid w:val="00385838"/>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4C"/>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024"/>
    <w:rsid w:val="003A2D39"/>
    <w:rsid w:val="003A2FE7"/>
    <w:rsid w:val="003A353F"/>
    <w:rsid w:val="003A36CA"/>
    <w:rsid w:val="003A36D7"/>
    <w:rsid w:val="003A42BB"/>
    <w:rsid w:val="003A4328"/>
    <w:rsid w:val="003A45FB"/>
    <w:rsid w:val="003A48FC"/>
    <w:rsid w:val="003A4BA5"/>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BCD"/>
    <w:rsid w:val="003B4FC5"/>
    <w:rsid w:val="003B570F"/>
    <w:rsid w:val="003B5B57"/>
    <w:rsid w:val="003B5B7E"/>
    <w:rsid w:val="003B5BFC"/>
    <w:rsid w:val="003B5E30"/>
    <w:rsid w:val="003B6194"/>
    <w:rsid w:val="003B6F75"/>
    <w:rsid w:val="003B6FCB"/>
    <w:rsid w:val="003B7020"/>
    <w:rsid w:val="003B7271"/>
    <w:rsid w:val="003B7294"/>
    <w:rsid w:val="003B734B"/>
    <w:rsid w:val="003B76FE"/>
    <w:rsid w:val="003C009A"/>
    <w:rsid w:val="003C04E2"/>
    <w:rsid w:val="003C07D7"/>
    <w:rsid w:val="003C0985"/>
    <w:rsid w:val="003C0D37"/>
    <w:rsid w:val="003C1EC9"/>
    <w:rsid w:val="003C226A"/>
    <w:rsid w:val="003C235E"/>
    <w:rsid w:val="003C270B"/>
    <w:rsid w:val="003C2C9D"/>
    <w:rsid w:val="003C3B73"/>
    <w:rsid w:val="003C4002"/>
    <w:rsid w:val="003C4250"/>
    <w:rsid w:val="003C4753"/>
    <w:rsid w:val="003C4952"/>
    <w:rsid w:val="003C4D16"/>
    <w:rsid w:val="003C4D8C"/>
    <w:rsid w:val="003C4F25"/>
    <w:rsid w:val="003C592E"/>
    <w:rsid w:val="003C6200"/>
    <w:rsid w:val="003C6580"/>
    <w:rsid w:val="003C6C3E"/>
    <w:rsid w:val="003C728E"/>
    <w:rsid w:val="003C7459"/>
    <w:rsid w:val="003C75E4"/>
    <w:rsid w:val="003C78C0"/>
    <w:rsid w:val="003C79A4"/>
    <w:rsid w:val="003D092B"/>
    <w:rsid w:val="003D09DA"/>
    <w:rsid w:val="003D0A97"/>
    <w:rsid w:val="003D0B50"/>
    <w:rsid w:val="003D0D75"/>
    <w:rsid w:val="003D0E68"/>
    <w:rsid w:val="003D12CB"/>
    <w:rsid w:val="003D2050"/>
    <w:rsid w:val="003D2339"/>
    <w:rsid w:val="003D25F9"/>
    <w:rsid w:val="003D26AA"/>
    <w:rsid w:val="003D2A2B"/>
    <w:rsid w:val="003D3201"/>
    <w:rsid w:val="003D34D8"/>
    <w:rsid w:val="003D3666"/>
    <w:rsid w:val="003D39A6"/>
    <w:rsid w:val="003D3C04"/>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2AA"/>
    <w:rsid w:val="003E6592"/>
    <w:rsid w:val="003E703E"/>
    <w:rsid w:val="003E73BC"/>
    <w:rsid w:val="003E7A07"/>
    <w:rsid w:val="003F0474"/>
    <w:rsid w:val="003F0656"/>
    <w:rsid w:val="003F0905"/>
    <w:rsid w:val="003F0D71"/>
    <w:rsid w:val="003F1069"/>
    <w:rsid w:val="003F1438"/>
    <w:rsid w:val="003F16E1"/>
    <w:rsid w:val="003F1B6D"/>
    <w:rsid w:val="003F1D73"/>
    <w:rsid w:val="003F20E2"/>
    <w:rsid w:val="003F2244"/>
    <w:rsid w:val="003F23A7"/>
    <w:rsid w:val="003F2564"/>
    <w:rsid w:val="003F2624"/>
    <w:rsid w:val="003F2711"/>
    <w:rsid w:val="003F2A56"/>
    <w:rsid w:val="003F2DEB"/>
    <w:rsid w:val="003F3225"/>
    <w:rsid w:val="003F324B"/>
    <w:rsid w:val="003F3652"/>
    <w:rsid w:val="003F3820"/>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2"/>
    <w:rsid w:val="003F6ACE"/>
    <w:rsid w:val="003F6C7B"/>
    <w:rsid w:val="003F6D8A"/>
    <w:rsid w:val="003F6F1A"/>
    <w:rsid w:val="003F73A0"/>
    <w:rsid w:val="003F75DD"/>
    <w:rsid w:val="003F7DFF"/>
    <w:rsid w:val="00400032"/>
    <w:rsid w:val="0040015E"/>
    <w:rsid w:val="00400427"/>
    <w:rsid w:val="004010CF"/>
    <w:rsid w:val="004012FA"/>
    <w:rsid w:val="004017C6"/>
    <w:rsid w:val="00401907"/>
    <w:rsid w:val="004021C9"/>
    <w:rsid w:val="004024AB"/>
    <w:rsid w:val="00402E64"/>
    <w:rsid w:val="00402F2C"/>
    <w:rsid w:val="0040303D"/>
    <w:rsid w:val="0040322B"/>
    <w:rsid w:val="0040379F"/>
    <w:rsid w:val="00403805"/>
    <w:rsid w:val="00403824"/>
    <w:rsid w:val="00403F25"/>
    <w:rsid w:val="004043C2"/>
    <w:rsid w:val="0040495B"/>
    <w:rsid w:val="00404AE9"/>
    <w:rsid w:val="00405194"/>
    <w:rsid w:val="00405420"/>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628"/>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B22"/>
    <w:rsid w:val="00433C6F"/>
    <w:rsid w:val="00433F45"/>
    <w:rsid w:val="00434384"/>
    <w:rsid w:val="00434583"/>
    <w:rsid w:val="00434754"/>
    <w:rsid w:val="0043480E"/>
    <w:rsid w:val="00434A45"/>
    <w:rsid w:val="00434D46"/>
    <w:rsid w:val="00435178"/>
    <w:rsid w:val="00435248"/>
    <w:rsid w:val="004353BF"/>
    <w:rsid w:val="004353C1"/>
    <w:rsid w:val="0043542F"/>
    <w:rsid w:val="004355EB"/>
    <w:rsid w:val="00435602"/>
    <w:rsid w:val="004356FA"/>
    <w:rsid w:val="00435B98"/>
    <w:rsid w:val="00435CCF"/>
    <w:rsid w:val="004360A7"/>
    <w:rsid w:val="004362F9"/>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B71"/>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747"/>
    <w:rsid w:val="00453871"/>
    <w:rsid w:val="00453A6C"/>
    <w:rsid w:val="00453B31"/>
    <w:rsid w:val="00453D65"/>
    <w:rsid w:val="00453DEF"/>
    <w:rsid w:val="004543E4"/>
    <w:rsid w:val="004548E5"/>
    <w:rsid w:val="00454F08"/>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2D"/>
    <w:rsid w:val="0046194F"/>
    <w:rsid w:val="00461C00"/>
    <w:rsid w:val="004622A1"/>
    <w:rsid w:val="004622D0"/>
    <w:rsid w:val="00462420"/>
    <w:rsid w:val="004624B4"/>
    <w:rsid w:val="004628D4"/>
    <w:rsid w:val="00462A9C"/>
    <w:rsid w:val="00462B09"/>
    <w:rsid w:val="00462FC4"/>
    <w:rsid w:val="00463448"/>
    <w:rsid w:val="00463610"/>
    <w:rsid w:val="0046434B"/>
    <w:rsid w:val="00464374"/>
    <w:rsid w:val="00464513"/>
    <w:rsid w:val="00464719"/>
    <w:rsid w:val="00464919"/>
    <w:rsid w:val="00464EE0"/>
    <w:rsid w:val="00465461"/>
    <w:rsid w:val="00465467"/>
    <w:rsid w:val="00465573"/>
    <w:rsid w:val="0046557C"/>
    <w:rsid w:val="004658C3"/>
    <w:rsid w:val="00465AAF"/>
    <w:rsid w:val="00465EB3"/>
    <w:rsid w:val="0046645E"/>
    <w:rsid w:val="00466801"/>
    <w:rsid w:val="0046693C"/>
    <w:rsid w:val="00466EAA"/>
    <w:rsid w:val="00467716"/>
    <w:rsid w:val="00467838"/>
    <w:rsid w:val="0047041E"/>
    <w:rsid w:val="00470750"/>
    <w:rsid w:val="00470893"/>
    <w:rsid w:val="00470C89"/>
    <w:rsid w:val="00470E35"/>
    <w:rsid w:val="00470FE9"/>
    <w:rsid w:val="0047166D"/>
    <w:rsid w:val="00471856"/>
    <w:rsid w:val="00471978"/>
    <w:rsid w:val="004719A1"/>
    <w:rsid w:val="00471DB0"/>
    <w:rsid w:val="00471F3B"/>
    <w:rsid w:val="00471FAB"/>
    <w:rsid w:val="004727D8"/>
    <w:rsid w:val="00472ACB"/>
    <w:rsid w:val="004730B8"/>
    <w:rsid w:val="00473392"/>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63D"/>
    <w:rsid w:val="004777C7"/>
    <w:rsid w:val="004802F4"/>
    <w:rsid w:val="004803A9"/>
    <w:rsid w:val="004807D5"/>
    <w:rsid w:val="00480B03"/>
    <w:rsid w:val="004810EC"/>
    <w:rsid w:val="004814F6"/>
    <w:rsid w:val="00481607"/>
    <w:rsid w:val="00481B63"/>
    <w:rsid w:val="00482358"/>
    <w:rsid w:val="00482389"/>
    <w:rsid w:val="00482849"/>
    <w:rsid w:val="00482943"/>
    <w:rsid w:val="00482ADC"/>
    <w:rsid w:val="00482B1F"/>
    <w:rsid w:val="00482BAD"/>
    <w:rsid w:val="00483554"/>
    <w:rsid w:val="00483D11"/>
    <w:rsid w:val="00483D20"/>
    <w:rsid w:val="0048406D"/>
    <w:rsid w:val="0048410E"/>
    <w:rsid w:val="00484C46"/>
    <w:rsid w:val="004855D9"/>
    <w:rsid w:val="00485969"/>
    <w:rsid w:val="0048598C"/>
    <w:rsid w:val="00485990"/>
    <w:rsid w:val="00485E8A"/>
    <w:rsid w:val="0048620B"/>
    <w:rsid w:val="004862DE"/>
    <w:rsid w:val="00486A9B"/>
    <w:rsid w:val="00486CF2"/>
    <w:rsid w:val="00486EC5"/>
    <w:rsid w:val="00487056"/>
    <w:rsid w:val="00487442"/>
    <w:rsid w:val="00487BB8"/>
    <w:rsid w:val="00487F28"/>
    <w:rsid w:val="00490649"/>
    <w:rsid w:val="0049093B"/>
    <w:rsid w:val="00490E94"/>
    <w:rsid w:val="00490EE3"/>
    <w:rsid w:val="00491006"/>
    <w:rsid w:val="0049143D"/>
    <w:rsid w:val="00491728"/>
    <w:rsid w:val="004918A0"/>
    <w:rsid w:val="00492173"/>
    <w:rsid w:val="0049232A"/>
    <w:rsid w:val="004924E5"/>
    <w:rsid w:val="00492619"/>
    <w:rsid w:val="00492703"/>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97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944"/>
    <w:rsid w:val="004A7AEC"/>
    <w:rsid w:val="004A7EE7"/>
    <w:rsid w:val="004A7FB0"/>
    <w:rsid w:val="004B028F"/>
    <w:rsid w:val="004B0706"/>
    <w:rsid w:val="004B0770"/>
    <w:rsid w:val="004B0787"/>
    <w:rsid w:val="004B1313"/>
    <w:rsid w:val="004B169E"/>
    <w:rsid w:val="004B1B53"/>
    <w:rsid w:val="004B1C42"/>
    <w:rsid w:val="004B26FA"/>
    <w:rsid w:val="004B2700"/>
    <w:rsid w:val="004B2B02"/>
    <w:rsid w:val="004B2B31"/>
    <w:rsid w:val="004B2C33"/>
    <w:rsid w:val="004B2CDB"/>
    <w:rsid w:val="004B3429"/>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402"/>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A5"/>
    <w:rsid w:val="004C7BDF"/>
    <w:rsid w:val="004C7EA4"/>
    <w:rsid w:val="004C7FC9"/>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BD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809"/>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DC4"/>
    <w:rsid w:val="004E7E45"/>
    <w:rsid w:val="004E7E81"/>
    <w:rsid w:val="004E7F10"/>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ABC"/>
    <w:rsid w:val="004F4DAC"/>
    <w:rsid w:val="004F4E25"/>
    <w:rsid w:val="004F4E53"/>
    <w:rsid w:val="004F4EBA"/>
    <w:rsid w:val="004F58AB"/>
    <w:rsid w:val="004F66FA"/>
    <w:rsid w:val="004F67A9"/>
    <w:rsid w:val="004F6AFE"/>
    <w:rsid w:val="004F6D1B"/>
    <w:rsid w:val="004F6F20"/>
    <w:rsid w:val="004F7373"/>
    <w:rsid w:val="004F73A5"/>
    <w:rsid w:val="004F76A6"/>
    <w:rsid w:val="004F78C3"/>
    <w:rsid w:val="004F7C51"/>
    <w:rsid w:val="004F7C7D"/>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DB"/>
    <w:rsid w:val="005029A2"/>
    <w:rsid w:val="00502FCA"/>
    <w:rsid w:val="005033B7"/>
    <w:rsid w:val="005035E7"/>
    <w:rsid w:val="005038A7"/>
    <w:rsid w:val="00503B71"/>
    <w:rsid w:val="00503C88"/>
    <w:rsid w:val="00503DC2"/>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0EAE"/>
    <w:rsid w:val="00511B42"/>
    <w:rsid w:val="00511E67"/>
    <w:rsid w:val="0051227E"/>
    <w:rsid w:val="005124B0"/>
    <w:rsid w:val="00512747"/>
    <w:rsid w:val="005138DA"/>
    <w:rsid w:val="00513DBB"/>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D27"/>
    <w:rsid w:val="00523E18"/>
    <w:rsid w:val="00523F32"/>
    <w:rsid w:val="0052422C"/>
    <w:rsid w:val="005244D5"/>
    <w:rsid w:val="005247B8"/>
    <w:rsid w:val="005248C4"/>
    <w:rsid w:val="00524AD1"/>
    <w:rsid w:val="00524D2A"/>
    <w:rsid w:val="00524E6A"/>
    <w:rsid w:val="005251DA"/>
    <w:rsid w:val="00525338"/>
    <w:rsid w:val="00525407"/>
    <w:rsid w:val="00525F16"/>
    <w:rsid w:val="00525F71"/>
    <w:rsid w:val="00526270"/>
    <w:rsid w:val="005269C2"/>
    <w:rsid w:val="00526C8A"/>
    <w:rsid w:val="00526E75"/>
    <w:rsid w:val="00526ECE"/>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3DEB"/>
    <w:rsid w:val="0053405D"/>
    <w:rsid w:val="00534451"/>
    <w:rsid w:val="00534695"/>
    <w:rsid w:val="005347FB"/>
    <w:rsid w:val="005348FE"/>
    <w:rsid w:val="005349EB"/>
    <w:rsid w:val="00534A64"/>
    <w:rsid w:val="00534AA6"/>
    <w:rsid w:val="00534C83"/>
    <w:rsid w:val="005354A1"/>
    <w:rsid w:val="00535590"/>
    <w:rsid w:val="00535A27"/>
    <w:rsid w:val="00535BE9"/>
    <w:rsid w:val="00535C00"/>
    <w:rsid w:val="0053637E"/>
    <w:rsid w:val="00536752"/>
    <w:rsid w:val="005367D7"/>
    <w:rsid w:val="00536AEE"/>
    <w:rsid w:val="005378D8"/>
    <w:rsid w:val="00537BE9"/>
    <w:rsid w:val="00537E22"/>
    <w:rsid w:val="00540147"/>
    <w:rsid w:val="005405D3"/>
    <w:rsid w:val="00540EB6"/>
    <w:rsid w:val="00541096"/>
    <w:rsid w:val="005417A0"/>
    <w:rsid w:val="0054199D"/>
    <w:rsid w:val="00541E2B"/>
    <w:rsid w:val="005424B2"/>
    <w:rsid w:val="00542F16"/>
    <w:rsid w:val="0054340A"/>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41"/>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E6E"/>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EC"/>
    <w:rsid w:val="00557CAB"/>
    <w:rsid w:val="00560596"/>
    <w:rsid w:val="005608D5"/>
    <w:rsid w:val="00560955"/>
    <w:rsid w:val="00560A43"/>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1AC"/>
    <w:rsid w:val="00565679"/>
    <w:rsid w:val="005658CE"/>
    <w:rsid w:val="0056636D"/>
    <w:rsid w:val="00566A42"/>
    <w:rsid w:val="0056719E"/>
    <w:rsid w:val="005701C5"/>
    <w:rsid w:val="005701F8"/>
    <w:rsid w:val="005703E3"/>
    <w:rsid w:val="0057054C"/>
    <w:rsid w:val="005706C1"/>
    <w:rsid w:val="00570787"/>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33"/>
    <w:rsid w:val="00584496"/>
    <w:rsid w:val="00584E85"/>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B17"/>
    <w:rsid w:val="00593F19"/>
    <w:rsid w:val="00594131"/>
    <w:rsid w:val="005943C6"/>
    <w:rsid w:val="0059441D"/>
    <w:rsid w:val="00594D3F"/>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3B7C"/>
    <w:rsid w:val="005A40D5"/>
    <w:rsid w:val="005A438E"/>
    <w:rsid w:val="005A43EF"/>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862"/>
    <w:rsid w:val="005B69F7"/>
    <w:rsid w:val="005B6FAE"/>
    <w:rsid w:val="005B703E"/>
    <w:rsid w:val="005B70E8"/>
    <w:rsid w:val="005B7824"/>
    <w:rsid w:val="005B7D1F"/>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4764"/>
    <w:rsid w:val="005D4F35"/>
    <w:rsid w:val="005D5499"/>
    <w:rsid w:val="005D565D"/>
    <w:rsid w:val="005D576B"/>
    <w:rsid w:val="005D594D"/>
    <w:rsid w:val="005D5E46"/>
    <w:rsid w:val="005D609E"/>
    <w:rsid w:val="005D610E"/>
    <w:rsid w:val="005D64A5"/>
    <w:rsid w:val="005D6929"/>
    <w:rsid w:val="005D6B30"/>
    <w:rsid w:val="005D6E1C"/>
    <w:rsid w:val="005D6F30"/>
    <w:rsid w:val="005D71E6"/>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F4"/>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47"/>
    <w:rsid w:val="005F369B"/>
    <w:rsid w:val="005F3F7F"/>
    <w:rsid w:val="005F40E5"/>
    <w:rsid w:val="005F4364"/>
    <w:rsid w:val="005F46D9"/>
    <w:rsid w:val="005F4950"/>
    <w:rsid w:val="005F509E"/>
    <w:rsid w:val="005F51DA"/>
    <w:rsid w:val="005F60AD"/>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2D8C"/>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383"/>
    <w:rsid w:val="006204D8"/>
    <w:rsid w:val="006205D1"/>
    <w:rsid w:val="00620686"/>
    <w:rsid w:val="006209E8"/>
    <w:rsid w:val="00620BD4"/>
    <w:rsid w:val="00621B6A"/>
    <w:rsid w:val="00621C0B"/>
    <w:rsid w:val="00621C72"/>
    <w:rsid w:val="00621CAD"/>
    <w:rsid w:val="0062286B"/>
    <w:rsid w:val="00622C43"/>
    <w:rsid w:val="00623427"/>
    <w:rsid w:val="00623EF3"/>
    <w:rsid w:val="0062424C"/>
    <w:rsid w:val="0062427E"/>
    <w:rsid w:val="00624AFA"/>
    <w:rsid w:val="00624C6E"/>
    <w:rsid w:val="00624FB3"/>
    <w:rsid w:val="006250F7"/>
    <w:rsid w:val="006253DA"/>
    <w:rsid w:val="00625B24"/>
    <w:rsid w:val="0062657C"/>
    <w:rsid w:val="00626C25"/>
    <w:rsid w:val="00626C4C"/>
    <w:rsid w:val="00626D3B"/>
    <w:rsid w:val="00626E64"/>
    <w:rsid w:val="00626EFA"/>
    <w:rsid w:val="0062732E"/>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CEC"/>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2DCC"/>
    <w:rsid w:val="00643769"/>
    <w:rsid w:val="006437A9"/>
    <w:rsid w:val="00643973"/>
    <w:rsid w:val="00644200"/>
    <w:rsid w:val="0064428B"/>
    <w:rsid w:val="00644511"/>
    <w:rsid w:val="0064486C"/>
    <w:rsid w:val="00644E60"/>
    <w:rsid w:val="0064552C"/>
    <w:rsid w:val="006457B7"/>
    <w:rsid w:val="00645C7B"/>
    <w:rsid w:val="00645DB4"/>
    <w:rsid w:val="00646556"/>
    <w:rsid w:val="00646DE6"/>
    <w:rsid w:val="006473FF"/>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A54"/>
    <w:rsid w:val="00654B42"/>
    <w:rsid w:val="00654C81"/>
    <w:rsid w:val="00654D5D"/>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D3C"/>
    <w:rsid w:val="0066402E"/>
    <w:rsid w:val="00664121"/>
    <w:rsid w:val="006646F4"/>
    <w:rsid w:val="00665229"/>
    <w:rsid w:val="00665316"/>
    <w:rsid w:val="006654E8"/>
    <w:rsid w:val="0066551A"/>
    <w:rsid w:val="0066568F"/>
    <w:rsid w:val="0066586E"/>
    <w:rsid w:val="00665CCE"/>
    <w:rsid w:val="006672FC"/>
    <w:rsid w:val="006674F2"/>
    <w:rsid w:val="00667A27"/>
    <w:rsid w:val="006704BF"/>
    <w:rsid w:val="00670AD6"/>
    <w:rsid w:val="00670ECD"/>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790"/>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6B9"/>
    <w:rsid w:val="00693CA1"/>
    <w:rsid w:val="006943ED"/>
    <w:rsid w:val="0069447C"/>
    <w:rsid w:val="006949AD"/>
    <w:rsid w:val="00694A09"/>
    <w:rsid w:val="00695D50"/>
    <w:rsid w:val="00695E95"/>
    <w:rsid w:val="00696244"/>
    <w:rsid w:val="006969D6"/>
    <w:rsid w:val="00696C33"/>
    <w:rsid w:val="00696DFC"/>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1AE"/>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887"/>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296"/>
    <w:rsid w:val="006B393F"/>
    <w:rsid w:val="006B3E55"/>
    <w:rsid w:val="006B4D4E"/>
    <w:rsid w:val="006B5CB6"/>
    <w:rsid w:val="006B5CDC"/>
    <w:rsid w:val="006B6AD0"/>
    <w:rsid w:val="006B6BA3"/>
    <w:rsid w:val="006B6C95"/>
    <w:rsid w:val="006B725C"/>
    <w:rsid w:val="006B7360"/>
    <w:rsid w:val="006B7416"/>
    <w:rsid w:val="006B7864"/>
    <w:rsid w:val="006B789D"/>
    <w:rsid w:val="006C03B2"/>
    <w:rsid w:val="006C09B6"/>
    <w:rsid w:val="006C09DD"/>
    <w:rsid w:val="006C0A1A"/>
    <w:rsid w:val="006C1AE2"/>
    <w:rsid w:val="006C1B3F"/>
    <w:rsid w:val="006C20C0"/>
    <w:rsid w:val="006C2F89"/>
    <w:rsid w:val="006C375B"/>
    <w:rsid w:val="006C377A"/>
    <w:rsid w:val="006C3F40"/>
    <w:rsid w:val="006C44D3"/>
    <w:rsid w:val="006C45C1"/>
    <w:rsid w:val="006C4B0F"/>
    <w:rsid w:val="006C4B11"/>
    <w:rsid w:val="006C4BA2"/>
    <w:rsid w:val="006C4D69"/>
    <w:rsid w:val="006C4E84"/>
    <w:rsid w:val="006C4F9D"/>
    <w:rsid w:val="006C50C3"/>
    <w:rsid w:val="006C5215"/>
    <w:rsid w:val="006C5389"/>
    <w:rsid w:val="006C5431"/>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67E"/>
    <w:rsid w:val="006D19ED"/>
    <w:rsid w:val="006D1A23"/>
    <w:rsid w:val="006D1F1A"/>
    <w:rsid w:val="006D21FF"/>
    <w:rsid w:val="006D2440"/>
    <w:rsid w:val="006D2627"/>
    <w:rsid w:val="006D2CEE"/>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D7FCE"/>
    <w:rsid w:val="006E0B16"/>
    <w:rsid w:val="006E0E60"/>
    <w:rsid w:val="006E0ED0"/>
    <w:rsid w:val="006E13E2"/>
    <w:rsid w:val="006E176F"/>
    <w:rsid w:val="006E1EE9"/>
    <w:rsid w:val="006E22CC"/>
    <w:rsid w:val="006E260B"/>
    <w:rsid w:val="006E2AA6"/>
    <w:rsid w:val="006E3D3A"/>
    <w:rsid w:val="006E3E3D"/>
    <w:rsid w:val="006E459B"/>
    <w:rsid w:val="006E4EC2"/>
    <w:rsid w:val="006E512D"/>
    <w:rsid w:val="006E5151"/>
    <w:rsid w:val="006E51A2"/>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770"/>
    <w:rsid w:val="006F5B41"/>
    <w:rsid w:val="006F6689"/>
    <w:rsid w:val="006F6740"/>
    <w:rsid w:val="006F6C2A"/>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535"/>
    <w:rsid w:val="0071374D"/>
    <w:rsid w:val="00713B48"/>
    <w:rsid w:val="00713CA2"/>
    <w:rsid w:val="00713FFB"/>
    <w:rsid w:val="00714312"/>
    <w:rsid w:val="00714459"/>
    <w:rsid w:val="00714722"/>
    <w:rsid w:val="00714D6A"/>
    <w:rsid w:val="00715F49"/>
    <w:rsid w:val="007161B5"/>
    <w:rsid w:val="007162F2"/>
    <w:rsid w:val="007163BF"/>
    <w:rsid w:val="0071649C"/>
    <w:rsid w:val="00716C3F"/>
    <w:rsid w:val="00716F80"/>
    <w:rsid w:val="00716FC0"/>
    <w:rsid w:val="00717267"/>
    <w:rsid w:val="007178EE"/>
    <w:rsid w:val="007179A9"/>
    <w:rsid w:val="00717B0A"/>
    <w:rsid w:val="00717B77"/>
    <w:rsid w:val="00720759"/>
    <w:rsid w:val="00720BD4"/>
    <w:rsid w:val="007215A9"/>
    <w:rsid w:val="007218A9"/>
    <w:rsid w:val="0072190B"/>
    <w:rsid w:val="007219ED"/>
    <w:rsid w:val="00721E1D"/>
    <w:rsid w:val="007221F1"/>
    <w:rsid w:val="00722B72"/>
    <w:rsid w:val="007230B7"/>
    <w:rsid w:val="00723701"/>
    <w:rsid w:val="00723EC3"/>
    <w:rsid w:val="00724426"/>
    <w:rsid w:val="00724577"/>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2F5F"/>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DFF"/>
    <w:rsid w:val="00742EC0"/>
    <w:rsid w:val="0074336F"/>
    <w:rsid w:val="00743757"/>
    <w:rsid w:val="00743867"/>
    <w:rsid w:val="00744055"/>
    <w:rsid w:val="00744FB1"/>
    <w:rsid w:val="00745509"/>
    <w:rsid w:val="0074576E"/>
    <w:rsid w:val="00745EBB"/>
    <w:rsid w:val="00746167"/>
    <w:rsid w:val="00746199"/>
    <w:rsid w:val="0074644A"/>
    <w:rsid w:val="00746D0D"/>
    <w:rsid w:val="00747446"/>
    <w:rsid w:val="00747BD8"/>
    <w:rsid w:val="00747E09"/>
    <w:rsid w:val="00747F05"/>
    <w:rsid w:val="00747FE3"/>
    <w:rsid w:val="0075038A"/>
    <w:rsid w:val="00750675"/>
    <w:rsid w:val="00750771"/>
    <w:rsid w:val="007509F9"/>
    <w:rsid w:val="00751126"/>
    <w:rsid w:val="007515C8"/>
    <w:rsid w:val="0075170E"/>
    <w:rsid w:val="007517D1"/>
    <w:rsid w:val="00751F76"/>
    <w:rsid w:val="00752497"/>
    <w:rsid w:val="0075288B"/>
    <w:rsid w:val="00752FE7"/>
    <w:rsid w:val="007536BB"/>
    <w:rsid w:val="00753B9D"/>
    <w:rsid w:val="00753E73"/>
    <w:rsid w:val="00753F01"/>
    <w:rsid w:val="007540BA"/>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2E"/>
    <w:rsid w:val="007613AF"/>
    <w:rsid w:val="00761520"/>
    <w:rsid w:val="007619FB"/>
    <w:rsid w:val="0076200C"/>
    <w:rsid w:val="007624B0"/>
    <w:rsid w:val="007624B9"/>
    <w:rsid w:val="00762924"/>
    <w:rsid w:val="0076295C"/>
    <w:rsid w:val="00763055"/>
    <w:rsid w:val="00763219"/>
    <w:rsid w:val="00763272"/>
    <w:rsid w:val="0076357A"/>
    <w:rsid w:val="0076375B"/>
    <w:rsid w:val="00763D32"/>
    <w:rsid w:val="00764140"/>
    <w:rsid w:val="00764340"/>
    <w:rsid w:val="00764407"/>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67E57"/>
    <w:rsid w:val="007707EC"/>
    <w:rsid w:val="00770CEE"/>
    <w:rsid w:val="007718C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6E"/>
    <w:rsid w:val="00781DAD"/>
    <w:rsid w:val="00782266"/>
    <w:rsid w:val="007822AF"/>
    <w:rsid w:val="0078243D"/>
    <w:rsid w:val="007825B3"/>
    <w:rsid w:val="00782B9C"/>
    <w:rsid w:val="00782C1A"/>
    <w:rsid w:val="00782D8A"/>
    <w:rsid w:val="007831F9"/>
    <w:rsid w:val="00783315"/>
    <w:rsid w:val="007833C3"/>
    <w:rsid w:val="007837BE"/>
    <w:rsid w:val="0078380D"/>
    <w:rsid w:val="007842FE"/>
    <w:rsid w:val="00784702"/>
    <w:rsid w:val="00784C31"/>
    <w:rsid w:val="00784EA1"/>
    <w:rsid w:val="00784FC7"/>
    <w:rsid w:val="007854AE"/>
    <w:rsid w:val="007861D1"/>
    <w:rsid w:val="00786272"/>
    <w:rsid w:val="007864B2"/>
    <w:rsid w:val="00786620"/>
    <w:rsid w:val="0078684F"/>
    <w:rsid w:val="007868B7"/>
    <w:rsid w:val="00786BC0"/>
    <w:rsid w:val="0078756D"/>
    <w:rsid w:val="00787736"/>
    <w:rsid w:val="007878F1"/>
    <w:rsid w:val="00787977"/>
    <w:rsid w:val="00787A55"/>
    <w:rsid w:val="00787FF1"/>
    <w:rsid w:val="0079051B"/>
    <w:rsid w:val="007905D9"/>
    <w:rsid w:val="007916D2"/>
    <w:rsid w:val="00791ADE"/>
    <w:rsid w:val="00791BEA"/>
    <w:rsid w:val="007926B7"/>
    <w:rsid w:val="00792DB2"/>
    <w:rsid w:val="00792ECC"/>
    <w:rsid w:val="00792F7F"/>
    <w:rsid w:val="00792FCC"/>
    <w:rsid w:val="007939C7"/>
    <w:rsid w:val="00793F70"/>
    <w:rsid w:val="007945AB"/>
    <w:rsid w:val="007947FB"/>
    <w:rsid w:val="007953DC"/>
    <w:rsid w:val="0079541B"/>
    <w:rsid w:val="007954AC"/>
    <w:rsid w:val="0079601B"/>
    <w:rsid w:val="007962E1"/>
    <w:rsid w:val="0079658D"/>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0C6"/>
    <w:rsid w:val="007A618D"/>
    <w:rsid w:val="007A6333"/>
    <w:rsid w:val="007A6477"/>
    <w:rsid w:val="007A6909"/>
    <w:rsid w:val="007A6D44"/>
    <w:rsid w:val="007A6DE7"/>
    <w:rsid w:val="007A75A3"/>
    <w:rsid w:val="007B0253"/>
    <w:rsid w:val="007B073B"/>
    <w:rsid w:val="007B0865"/>
    <w:rsid w:val="007B09ED"/>
    <w:rsid w:val="007B0B92"/>
    <w:rsid w:val="007B1061"/>
    <w:rsid w:val="007B14A8"/>
    <w:rsid w:val="007B1C2D"/>
    <w:rsid w:val="007B1F9A"/>
    <w:rsid w:val="007B1FFD"/>
    <w:rsid w:val="007B21A9"/>
    <w:rsid w:val="007B2638"/>
    <w:rsid w:val="007B314C"/>
    <w:rsid w:val="007B322B"/>
    <w:rsid w:val="007B3476"/>
    <w:rsid w:val="007B3BF0"/>
    <w:rsid w:val="007B3D12"/>
    <w:rsid w:val="007B3D55"/>
    <w:rsid w:val="007B40AD"/>
    <w:rsid w:val="007B448A"/>
    <w:rsid w:val="007B44DC"/>
    <w:rsid w:val="007B4533"/>
    <w:rsid w:val="007B4543"/>
    <w:rsid w:val="007B47F2"/>
    <w:rsid w:val="007B484D"/>
    <w:rsid w:val="007B4937"/>
    <w:rsid w:val="007B5A66"/>
    <w:rsid w:val="007B5E5F"/>
    <w:rsid w:val="007B630D"/>
    <w:rsid w:val="007B697F"/>
    <w:rsid w:val="007B7618"/>
    <w:rsid w:val="007C048E"/>
    <w:rsid w:val="007C0880"/>
    <w:rsid w:val="007C0BD2"/>
    <w:rsid w:val="007C0F3A"/>
    <w:rsid w:val="007C1065"/>
    <w:rsid w:val="007C1357"/>
    <w:rsid w:val="007C1537"/>
    <w:rsid w:val="007C16D7"/>
    <w:rsid w:val="007C1B94"/>
    <w:rsid w:val="007C1E2E"/>
    <w:rsid w:val="007C23EC"/>
    <w:rsid w:val="007C286E"/>
    <w:rsid w:val="007C2A39"/>
    <w:rsid w:val="007C3D88"/>
    <w:rsid w:val="007C3DA2"/>
    <w:rsid w:val="007C3F14"/>
    <w:rsid w:val="007C4245"/>
    <w:rsid w:val="007C49C4"/>
    <w:rsid w:val="007C508D"/>
    <w:rsid w:val="007C515A"/>
    <w:rsid w:val="007C52ED"/>
    <w:rsid w:val="007C5468"/>
    <w:rsid w:val="007C56CE"/>
    <w:rsid w:val="007C5772"/>
    <w:rsid w:val="007C5AB0"/>
    <w:rsid w:val="007C5CE6"/>
    <w:rsid w:val="007C5DB6"/>
    <w:rsid w:val="007C61E0"/>
    <w:rsid w:val="007C64BC"/>
    <w:rsid w:val="007C6926"/>
    <w:rsid w:val="007C6939"/>
    <w:rsid w:val="007C6941"/>
    <w:rsid w:val="007C6979"/>
    <w:rsid w:val="007C6AA7"/>
    <w:rsid w:val="007C6D8A"/>
    <w:rsid w:val="007C7215"/>
    <w:rsid w:val="007C7A3E"/>
    <w:rsid w:val="007C7EF3"/>
    <w:rsid w:val="007D020B"/>
    <w:rsid w:val="007D0677"/>
    <w:rsid w:val="007D0779"/>
    <w:rsid w:val="007D096E"/>
    <w:rsid w:val="007D098C"/>
    <w:rsid w:val="007D0F74"/>
    <w:rsid w:val="007D11B6"/>
    <w:rsid w:val="007D149C"/>
    <w:rsid w:val="007D1558"/>
    <w:rsid w:val="007D1B7C"/>
    <w:rsid w:val="007D214A"/>
    <w:rsid w:val="007D2306"/>
    <w:rsid w:val="007D357E"/>
    <w:rsid w:val="007D3889"/>
    <w:rsid w:val="007D39A2"/>
    <w:rsid w:val="007D39D7"/>
    <w:rsid w:val="007D3EE4"/>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0CAE"/>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BFE"/>
    <w:rsid w:val="007F6C1B"/>
    <w:rsid w:val="007F70D6"/>
    <w:rsid w:val="007F7864"/>
    <w:rsid w:val="007F795B"/>
    <w:rsid w:val="007F7AF9"/>
    <w:rsid w:val="007F7B6D"/>
    <w:rsid w:val="007F7C2F"/>
    <w:rsid w:val="00800104"/>
    <w:rsid w:val="00800184"/>
    <w:rsid w:val="008003F9"/>
    <w:rsid w:val="008004B6"/>
    <w:rsid w:val="00800994"/>
    <w:rsid w:val="00800D5F"/>
    <w:rsid w:val="008013B8"/>
    <w:rsid w:val="00801703"/>
    <w:rsid w:val="0080179D"/>
    <w:rsid w:val="00801813"/>
    <w:rsid w:val="00801838"/>
    <w:rsid w:val="00801E41"/>
    <w:rsid w:val="00801FBC"/>
    <w:rsid w:val="00802410"/>
    <w:rsid w:val="00802841"/>
    <w:rsid w:val="00803E2E"/>
    <w:rsid w:val="00803FAA"/>
    <w:rsid w:val="008041E1"/>
    <w:rsid w:val="00804782"/>
    <w:rsid w:val="00804867"/>
    <w:rsid w:val="00804B2F"/>
    <w:rsid w:val="0080638C"/>
    <w:rsid w:val="00806979"/>
    <w:rsid w:val="0080699F"/>
    <w:rsid w:val="00806BBA"/>
    <w:rsid w:val="00806D29"/>
    <w:rsid w:val="00806E5B"/>
    <w:rsid w:val="0080770D"/>
    <w:rsid w:val="008078EA"/>
    <w:rsid w:val="00807D28"/>
    <w:rsid w:val="00807D5E"/>
    <w:rsid w:val="00807DBF"/>
    <w:rsid w:val="00807E1B"/>
    <w:rsid w:val="0081012C"/>
    <w:rsid w:val="00810C3E"/>
    <w:rsid w:val="00810DE9"/>
    <w:rsid w:val="00810EAE"/>
    <w:rsid w:val="00811036"/>
    <w:rsid w:val="00811B22"/>
    <w:rsid w:val="00811EF6"/>
    <w:rsid w:val="00812204"/>
    <w:rsid w:val="008123D5"/>
    <w:rsid w:val="008124FE"/>
    <w:rsid w:val="008127B0"/>
    <w:rsid w:val="0081389D"/>
    <w:rsid w:val="00813CE0"/>
    <w:rsid w:val="00813F45"/>
    <w:rsid w:val="0081433F"/>
    <w:rsid w:val="008143A0"/>
    <w:rsid w:val="00814711"/>
    <w:rsid w:val="00814834"/>
    <w:rsid w:val="00814A14"/>
    <w:rsid w:val="00814A1F"/>
    <w:rsid w:val="00814B38"/>
    <w:rsid w:val="00814B65"/>
    <w:rsid w:val="00814C34"/>
    <w:rsid w:val="00814CB6"/>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A3E"/>
    <w:rsid w:val="00820DF1"/>
    <w:rsid w:val="0082172C"/>
    <w:rsid w:val="00822B51"/>
    <w:rsid w:val="00823335"/>
    <w:rsid w:val="00823708"/>
    <w:rsid w:val="008237B2"/>
    <w:rsid w:val="00823D4A"/>
    <w:rsid w:val="00823F61"/>
    <w:rsid w:val="0082408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C91"/>
    <w:rsid w:val="00833EF5"/>
    <w:rsid w:val="0083417A"/>
    <w:rsid w:val="00834512"/>
    <w:rsid w:val="00834746"/>
    <w:rsid w:val="008349E7"/>
    <w:rsid w:val="00834F4B"/>
    <w:rsid w:val="008358DF"/>
    <w:rsid w:val="008359D7"/>
    <w:rsid w:val="00835B0A"/>
    <w:rsid w:val="00835B82"/>
    <w:rsid w:val="00835B8A"/>
    <w:rsid w:val="00836133"/>
    <w:rsid w:val="00836193"/>
    <w:rsid w:val="008362BF"/>
    <w:rsid w:val="00836402"/>
    <w:rsid w:val="0083657B"/>
    <w:rsid w:val="00836B5B"/>
    <w:rsid w:val="00836C1A"/>
    <w:rsid w:val="00836C68"/>
    <w:rsid w:val="00836D5D"/>
    <w:rsid w:val="00836E5F"/>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09"/>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BAD"/>
    <w:rsid w:val="00847C4E"/>
    <w:rsid w:val="00850174"/>
    <w:rsid w:val="00850608"/>
    <w:rsid w:val="00850A70"/>
    <w:rsid w:val="00851076"/>
    <w:rsid w:val="008511B7"/>
    <w:rsid w:val="0085130C"/>
    <w:rsid w:val="008519A8"/>
    <w:rsid w:val="00851B22"/>
    <w:rsid w:val="008521C5"/>
    <w:rsid w:val="00852338"/>
    <w:rsid w:val="00852F3B"/>
    <w:rsid w:val="00853506"/>
    <w:rsid w:val="00853590"/>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57E43"/>
    <w:rsid w:val="00860315"/>
    <w:rsid w:val="0086037F"/>
    <w:rsid w:val="0086129C"/>
    <w:rsid w:val="00861B41"/>
    <w:rsid w:val="00861D65"/>
    <w:rsid w:val="00861DA1"/>
    <w:rsid w:val="008620C2"/>
    <w:rsid w:val="00862173"/>
    <w:rsid w:val="00862290"/>
    <w:rsid w:val="008626B0"/>
    <w:rsid w:val="0086292C"/>
    <w:rsid w:val="00862988"/>
    <w:rsid w:val="00863479"/>
    <w:rsid w:val="00863AA0"/>
    <w:rsid w:val="00864A9F"/>
    <w:rsid w:val="00864C0C"/>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5BD"/>
    <w:rsid w:val="00873850"/>
    <w:rsid w:val="00873BF0"/>
    <w:rsid w:val="00874D5F"/>
    <w:rsid w:val="00874E33"/>
    <w:rsid w:val="00874F9B"/>
    <w:rsid w:val="00874FAC"/>
    <w:rsid w:val="0087504C"/>
    <w:rsid w:val="00875905"/>
    <w:rsid w:val="00875E7F"/>
    <w:rsid w:val="00875F79"/>
    <w:rsid w:val="00875FBD"/>
    <w:rsid w:val="00876321"/>
    <w:rsid w:val="00876AC7"/>
    <w:rsid w:val="00876E11"/>
    <w:rsid w:val="0087721D"/>
    <w:rsid w:val="008772A5"/>
    <w:rsid w:val="0087746C"/>
    <w:rsid w:val="0087766B"/>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2C"/>
    <w:rsid w:val="00882881"/>
    <w:rsid w:val="00882BB1"/>
    <w:rsid w:val="00882DCF"/>
    <w:rsid w:val="00883004"/>
    <w:rsid w:val="0088366F"/>
    <w:rsid w:val="00883D18"/>
    <w:rsid w:val="00883ED6"/>
    <w:rsid w:val="00883F8F"/>
    <w:rsid w:val="00884255"/>
    <w:rsid w:val="0088425B"/>
    <w:rsid w:val="00884B45"/>
    <w:rsid w:val="00884B7A"/>
    <w:rsid w:val="0088579F"/>
    <w:rsid w:val="0088599D"/>
    <w:rsid w:val="00885D5D"/>
    <w:rsid w:val="00885F46"/>
    <w:rsid w:val="00886116"/>
    <w:rsid w:val="00886211"/>
    <w:rsid w:val="0088651F"/>
    <w:rsid w:val="00886884"/>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3E63"/>
    <w:rsid w:val="00894304"/>
    <w:rsid w:val="008944FA"/>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9E6"/>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5D10"/>
    <w:rsid w:val="008A631F"/>
    <w:rsid w:val="008A668F"/>
    <w:rsid w:val="008A72A4"/>
    <w:rsid w:val="008A758D"/>
    <w:rsid w:val="008A75A2"/>
    <w:rsid w:val="008A75C5"/>
    <w:rsid w:val="008A7669"/>
    <w:rsid w:val="008A7819"/>
    <w:rsid w:val="008A7951"/>
    <w:rsid w:val="008A79DA"/>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78F"/>
    <w:rsid w:val="008C28BA"/>
    <w:rsid w:val="008C3240"/>
    <w:rsid w:val="008C3519"/>
    <w:rsid w:val="008C39F9"/>
    <w:rsid w:val="008C4188"/>
    <w:rsid w:val="008C4B47"/>
    <w:rsid w:val="008C4FE4"/>
    <w:rsid w:val="008C517E"/>
    <w:rsid w:val="008C550E"/>
    <w:rsid w:val="008C59D5"/>
    <w:rsid w:val="008C5B10"/>
    <w:rsid w:val="008C60D8"/>
    <w:rsid w:val="008C6C7A"/>
    <w:rsid w:val="008C6F4F"/>
    <w:rsid w:val="008C74CC"/>
    <w:rsid w:val="008C7F77"/>
    <w:rsid w:val="008D008C"/>
    <w:rsid w:val="008D02CB"/>
    <w:rsid w:val="008D0459"/>
    <w:rsid w:val="008D05D2"/>
    <w:rsid w:val="008D13DC"/>
    <w:rsid w:val="008D149D"/>
    <w:rsid w:val="008D1E23"/>
    <w:rsid w:val="008D2461"/>
    <w:rsid w:val="008D27B6"/>
    <w:rsid w:val="008D2E1B"/>
    <w:rsid w:val="008D3208"/>
    <w:rsid w:val="008D3CEE"/>
    <w:rsid w:val="008D3F21"/>
    <w:rsid w:val="008D4277"/>
    <w:rsid w:val="008D44AE"/>
    <w:rsid w:val="008D453F"/>
    <w:rsid w:val="008D469A"/>
    <w:rsid w:val="008D48C2"/>
    <w:rsid w:val="008D508F"/>
    <w:rsid w:val="008D538D"/>
    <w:rsid w:val="008D592F"/>
    <w:rsid w:val="008D59D3"/>
    <w:rsid w:val="008D5FCD"/>
    <w:rsid w:val="008D6733"/>
    <w:rsid w:val="008D6A69"/>
    <w:rsid w:val="008D6F90"/>
    <w:rsid w:val="008D72A4"/>
    <w:rsid w:val="008D7378"/>
    <w:rsid w:val="008D7494"/>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5F0F"/>
    <w:rsid w:val="008E60C7"/>
    <w:rsid w:val="008E6333"/>
    <w:rsid w:val="008E63CD"/>
    <w:rsid w:val="008E6718"/>
    <w:rsid w:val="008E6788"/>
    <w:rsid w:val="008E7C82"/>
    <w:rsid w:val="008E7DB3"/>
    <w:rsid w:val="008F01AB"/>
    <w:rsid w:val="008F0460"/>
    <w:rsid w:val="008F0D27"/>
    <w:rsid w:val="008F1BE8"/>
    <w:rsid w:val="008F1CF8"/>
    <w:rsid w:val="008F1F85"/>
    <w:rsid w:val="008F2201"/>
    <w:rsid w:val="008F2369"/>
    <w:rsid w:val="008F2595"/>
    <w:rsid w:val="008F2716"/>
    <w:rsid w:val="008F2B4B"/>
    <w:rsid w:val="008F3D2D"/>
    <w:rsid w:val="008F3D7C"/>
    <w:rsid w:val="008F3DC7"/>
    <w:rsid w:val="008F3DC9"/>
    <w:rsid w:val="008F4029"/>
    <w:rsid w:val="008F4107"/>
    <w:rsid w:val="008F473A"/>
    <w:rsid w:val="008F4BFE"/>
    <w:rsid w:val="008F4C11"/>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2A12"/>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2D9E"/>
    <w:rsid w:val="009131D7"/>
    <w:rsid w:val="009138EB"/>
    <w:rsid w:val="00913AEE"/>
    <w:rsid w:val="00913F4C"/>
    <w:rsid w:val="0091404B"/>
    <w:rsid w:val="0091423A"/>
    <w:rsid w:val="00914A5D"/>
    <w:rsid w:val="00914B0F"/>
    <w:rsid w:val="00914B9E"/>
    <w:rsid w:val="00914F86"/>
    <w:rsid w:val="00915032"/>
    <w:rsid w:val="0091537E"/>
    <w:rsid w:val="00915499"/>
    <w:rsid w:val="009154BD"/>
    <w:rsid w:val="0091590D"/>
    <w:rsid w:val="00915DB6"/>
    <w:rsid w:val="0091610F"/>
    <w:rsid w:val="009161BA"/>
    <w:rsid w:val="00916827"/>
    <w:rsid w:val="009170CE"/>
    <w:rsid w:val="009171B7"/>
    <w:rsid w:val="009200D2"/>
    <w:rsid w:val="0092095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223"/>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ABB"/>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030"/>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4D1"/>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0A"/>
    <w:rsid w:val="00961829"/>
    <w:rsid w:val="00961E6D"/>
    <w:rsid w:val="00961F21"/>
    <w:rsid w:val="009621FF"/>
    <w:rsid w:val="00962647"/>
    <w:rsid w:val="00962874"/>
    <w:rsid w:val="0096292B"/>
    <w:rsid w:val="009631D0"/>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06F"/>
    <w:rsid w:val="0097298A"/>
    <w:rsid w:val="009729FE"/>
    <w:rsid w:val="00972A0B"/>
    <w:rsid w:val="00972BB7"/>
    <w:rsid w:val="00972C06"/>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594"/>
    <w:rsid w:val="00975859"/>
    <w:rsid w:val="009761A9"/>
    <w:rsid w:val="00977311"/>
    <w:rsid w:val="009775C2"/>
    <w:rsid w:val="00977852"/>
    <w:rsid w:val="009778AB"/>
    <w:rsid w:val="00977B50"/>
    <w:rsid w:val="00977D3C"/>
    <w:rsid w:val="00980403"/>
    <w:rsid w:val="009804CB"/>
    <w:rsid w:val="009804F5"/>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10"/>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47D"/>
    <w:rsid w:val="00995360"/>
    <w:rsid w:val="009954AD"/>
    <w:rsid w:val="0099573B"/>
    <w:rsid w:val="00995BC9"/>
    <w:rsid w:val="00995DCD"/>
    <w:rsid w:val="009961B4"/>
    <w:rsid w:val="00996546"/>
    <w:rsid w:val="009969A0"/>
    <w:rsid w:val="00996A8B"/>
    <w:rsid w:val="00996B84"/>
    <w:rsid w:val="00996CD1"/>
    <w:rsid w:val="00996CD4"/>
    <w:rsid w:val="0099713E"/>
    <w:rsid w:val="00997157"/>
    <w:rsid w:val="009971EE"/>
    <w:rsid w:val="0099731A"/>
    <w:rsid w:val="009977FA"/>
    <w:rsid w:val="009979D6"/>
    <w:rsid w:val="00997CA3"/>
    <w:rsid w:val="00997F8A"/>
    <w:rsid w:val="009A0212"/>
    <w:rsid w:val="009A031F"/>
    <w:rsid w:val="009A041C"/>
    <w:rsid w:val="009A04D7"/>
    <w:rsid w:val="009A0928"/>
    <w:rsid w:val="009A0AE7"/>
    <w:rsid w:val="009A1722"/>
    <w:rsid w:val="009A1915"/>
    <w:rsid w:val="009A1BF6"/>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441"/>
    <w:rsid w:val="009B4821"/>
    <w:rsid w:val="009B4B46"/>
    <w:rsid w:val="009B4BED"/>
    <w:rsid w:val="009B4C24"/>
    <w:rsid w:val="009B55B8"/>
    <w:rsid w:val="009B5821"/>
    <w:rsid w:val="009B59B0"/>
    <w:rsid w:val="009B5A7E"/>
    <w:rsid w:val="009B5F8D"/>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1EE2"/>
    <w:rsid w:val="009C2031"/>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0F7E"/>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A0F"/>
    <w:rsid w:val="009E0D71"/>
    <w:rsid w:val="009E0FC3"/>
    <w:rsid w:val="009E11A9"/>
    <w:rsid w:val="009E1544"/>
    <w:rsid w:val="009E176B"/>
    <w:rsid w:val="009E1D4E"/>
    <w:rsid w:val="009E1E13"/>
    <w:rsid w:val="009E1E2D"/>
    <w:rsid w:val="009E1F70"/>
    <w:rsid w:val="009E1FFC"/>
    <w:rsid w:val="009E2F97"/>
    <w:rsid w:val="009E3235"/>
    <w:rsid w:val="009E3790"/>
    <w:rsid w:val="009E3AD5"/>
    <w:rsid w:val="009E3B80"/>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1E2"/>
    <w:rsid w:val="009F76CB"/>
    <w:rsid w:val="009F7746"/>
    <w:rsid w:val="009F7883"/>
    <w:rsid w:val="009F7B46"/>
    <w:rsid w:val="009F7DDF"/>
    <w:rsid w:val="00A00519"/>
    <w:rsid w:val="00A00F35"/>
    <w:rsid w:val="00A01006"/>
    <w:rsid w:val="00A011C6"/>
    <w:rsid w:val="00A0186D"/>
    <w:rsid w:val="00A02183"/>
    <w:rsid w:val="00A02B26"/>
    <w:rsid w:val="00A03893"/>
    <w:rsid w:val="00A0394B"/>
    <w:rsid w:val="00A03AF2"/>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8D"/>
    <w:rsid w:val="00A13AAA"/>
    <w:rsid w:val="00A13CF1"/>
    <w:rsid w:val="00A145D0"/>
    <w:rsid w:val="00A14743"/>
    <w:rsid w:val="00A14B5D"/>
    <w:rsid w:val="00A14CD5"/>
    <w:rsid w:val="00A14E1E"/>
    <w:rsid w:val="00A14F52"/>
    <w:rsid w:val="00A1562F"/>
    <w:rsid w:val="00A157EC"/>
    <w:rsid w:val="00A15F58"/>
    <w:rsid w:val="00A16098"/>
    <w:rsid w:val="00A16150"/>
    <w:rsid w:val="00A1630A"/>
    <w:rsid w:val="00A1637F"/>
    <w:rsid w:val="00A163E1"/>
    <w:rsid w:val="00A164DC"/>
    <w:rsid w:val="00A16A02"/>
    <w:rsid w:val="00A16A95"/>
    <w:rsid w:val="00A17345"/>
    <w:rsid w:val="00A1789B"/>
    <w:rsid w:val="00A17C1A"/>
    <w:rsid w:val="00A17EE0"/>
    <w:rsid w:val="00A17F08"/>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B39"/>
    <w:rsid w:val="00A22D9C"/>
    <w:rsid w:val="00A23162"/>
    <w:rsid w:val="00A23921"/>
    <w:rsid w:val="00A24150"/>
    <w:rsid w:val="00A2470A"/>
    <w:rsid w:val="00A2481C"/>
    <w:rsid w:val="00A24CCF"/>
    <w:rsid w:val="00A25A28"/>
    <w:rsid w:val="00A25BF7"/>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2E9C"/>
    <w:rsid w:val="00A33BC8"/>
    <w:rsid w:val="00A33C3D"/>
    <w:rsid w:val="00A33C9E"/>
    <w:rsid w:val="00A34D39"/>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2F"/>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6AF"/>
    <w:rsid w:val="00A50AED"/>
    <w:rsid w:val="00A50B00"/>
    <w:rsid w:val="00A511FB"/>
    <w:rsid w:val="00A5126F"/>
    <w:rsid w:val="00A514EB"/>
    <w:rsid w:val="00A521E0"/>
    <w:rsid w:val="00A52A54"/>
    <w:rsid w:val="00A52D1E"/>
    <w:rsid w:val="00A53552"/>
    <w:rsid w:val="00A53DDA"/>
    <w:rsid w:val="00A544BF"/>
    <w:rsid w:val="00A54A90"/>
    <w:rsid w:val="00A54D16"/>
    <w:rsid w:val="00A55540"/>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5C"/>
    <w:rsid w:val="00A65FBF"/>
    <w:rsid w:val="00A66089"/>
    <w:rsid w:val="00A66A0F"/>
    <w:rsid w:val="00A66A5A"/>
    <w:rsid w:val="00A677C1"/>
    <w:rsid w:val="00A67A8E"/>
    <w:rsid w:val="00A67AC6"/>
    <w:rsid w:val="00A70A35"/>
    <w:rsid w:val="00A713FF"/>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0D9"/>
    <w:rsid w:val="00A7735F"/>
    <w:rsid w:val="00A77816"/>
    <w:rsid w:val="00A77C0E"/>
    <w:rsid w:val="00A80400"/>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19B"/>
    <w:rsid w:val="00A8523D"/>
    <w:rsid w:val="00A853DF"/>
    <w:rsid w:val="00A85661"/>
    <w:rsid w:val="00A85E66"/>
    <w:rsid w:val="00A85FFF"/>
    <w:rsid w:val="00A865AF"/>
    <w:rsid w:val="00A86736"/>
    <w:rsid w:val="00A86ACD"/>
    <w:rsid w:val="00A86FEF"/>
    <w:rsid w:val="00A8745A"/>
    <w:rsid w:val="00A87482"/>
    <w:rsid w:val="00A87C98"/>
    <w:rsid w:val="00A87FE3"/>
    <w:rsid w:val="00A905F1"/>
    <w:rsid w:val="00A908A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48"/>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77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6A1"/>
    <w:rsid w:val="00AB3D94"/>
    <w:rsid w:val="00AB3E16"/>
    <w:rsid w:val="00AB3E3E"/>
    <w:rsid w:val="00AB3F13"/>
    <w:rsid w:val="00AB4157"/>
    <w:rsid w:val="00AB42FF"/>
    <w:rsid w:val="00AB49E0"/>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5C2E"/>
    <w:rsid w:val="00AC61B3"/>
    <w:rsid w:val="00AC63F4"/>
    <w:rsid w:val="00AC6521"/>
    <w:rsid w:val="00AC690A"/>
    <w:rsid w:val="00AC6D0A"/>
    <w:rsid w:val="00AD12BD"/>
    <w:rsid w:val="00AD163D"/>
    <w:rsid w:val="00AD1C3E"/>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10C"/>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88"/>
    <w:rsid w:val="00AE3CE1"/>
    <w:rsid w:val="00AE3EF2"/>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C5"/>
    <w:rsid w:val="00AF2DED"/>
    <w:rsid w:val="00AF3C80"/>
    <w:rsid w:val="00AF3C8C"/>
    <w:rsid w:val="00AF41FC"/>
    <w:rsid w:val="00AF445F"/>
    <w:rsid w:val="00AF457C"/>
    <w:rsid w:val="00AF4648"/>
    <w:rsid w:val="00AF4BC1"/>
    <w:rsid w:val="00AF5021"/>
    <w:rsid w:val="00AF5363"/>
    <w:rsid w:val="00AF5F78"/>
    <w:rsid w:val="00AF63A9"/>
    <w:rsid w:val="00AF6591"/>
    <w:rsid w:val="00AF66F1"/>
    <w:rsid w:val="00AF6AE3"/>
    <w:rsid w:val="00AF6B1B"/>
    <w:rsid w:val="00AF7013"/>
    <w:rsid w:val="00AF738A"/>
    <w:rsid w:val="00AF782D"/>
    <w:rsid w:val="00AF7F09"/>
    <w:rsid w:val="00B002BA"/>
    <w:rsid w:val="00B00306"/>
    <w:rsid w:val="00B004C3"/>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31"/>
    <w:rsid w:val="00B13BE5"/>
    <w:rsid w:val="00B13F1F"/>
    <w:rsid w:val="00B147CC"/>
    <w:rsid w:val="00B14DE2"/>
    <w:rsid w:val="00B150B5"/>
    <w:rsid w:val="00B15141"/>
    <w:rsid w:val="00B151C6"/>
    <w:rsid w:val="00B1537F"/>
    <w:rsid w:val="00B153C0"/>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5D2"/>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2E3D"/>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494A"/>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0F66"/>
    <w:rsid w:val="00B513F2"/>
    <w:rsid w:val="00B51420"/>
    <w:rsid w:val="00B51526"/>
    <w:rsid w:val="00B51A40"/>
    <w:rsid w:val="00B51CC0"/>
    <w:rsid w:val="00B52559"/>
    <w:rsid w:val="00B52646"/>
    <w:rsid w:val="00B52663"/>
    <w:rsid w:val="00B529F2"/>
    <w:rsid w:val="00B52AAD"/>
    <w:rsid w:val="00B52BFC"/>
    <w:rsid w:val="00B52EA6"/>
    <w:rsid w:val="00B537D2"/>
    <w:rsid w:val="00B53C0B"/>
    <w:rsid w:val="00B53EF5"/>
    <w:rsid w:val="00B5428C"/>
    <w:rsid w:val="00B54381"/>
    <w:rsid w:val="00B543E9"/>
    <w:rsid w:val="00B54759"/>
    <w:rsid w:val="00B5475E"/>
    <w:rsid w:val="00B54989"/>
    <w:rsid w:val="00B553CF"/>
    <w:rsid w:val="00B55517"/>
    <w:rsid w:val="00B555B8"/>
    <w:rsid w:val="00B55ACA"/>
    <w:rsid w:val="00B55B24"/>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022"/>
    <w:rsid w:val="00B63870"/>
    <w:rsid w:val="00B640AB"/>
    <w:rsid w:val="00B64398"/>
    <w:rsid w:val="00B64484"/>
    <w:rsid w:val="00B645EE"/>
    <w:rsid w:val="00B645F8"/>
    <w:rsid w:val="00B646A6"/>
    <w:rsid w:val="00B64995"/>
    <w:rsid w:val="00B652B0"/>
    <w:rsid w:val="00B657B5"/>
    <w:rsid w:val="00B65D1C"/>
    <w:rsid w:val="00B664EC"/>
    <w:rsid w:val="00B66758"/>
    <w:rsid w:val="00B66765"/>
    <w:rsid w:val="00B66801"/>
    <w:rsid w:val="00B66C4F"/>
    <w:rsid w:val="00B66FF7"/>
    <w:rsid w:val="00B6796C"/>
    <w:rsid w:val="00B67B2B"/>
    <w:rsid w:val="00B67D7F"/>
    <w:rsid w:val="00B70333"/>
    <w:rsid w:val="00B703CE"/>
    <w:rsid w:val="00B70470"/>
    <w:rsid w:val="00B707D8"/>
    <w:rsid w:val="00B7098C"/>
    <w:rsid w:val="00B70A49"/>
    <w:rsid w:val="00B70EDB"/>
    <w:rsid w:val="00B712A7"/>
    <w:rsid w:val="00B713B9"/>
    <w:rsid w:val="00B71A24"/>
    <w:rsid w:val="00B71A5D"/>
    <w:rsid w:val="00B72184"/>
    <w:rsid w:val="00B7273B"/>
    <w:rsid w:val="00B727B8"/>
    <w:rsid w:val="00B73259"/>
    <w:rsid w:val="00B73395"/>
    <w:rsid w:val="00B73453"/>
    <w:rsid w:val="00B737C7"/>
    <w:rsid w:val="00B741DB"/>
    <w:rsid w:val="00B74570"/>
    <w:rsid w:val="00B74572"/>
    <w:rsid w:val="00B74706"/>
    <w:rsid w:val="00B748B9"/>
    <w:rsid w:val="00B74A0D"/>
    <w:rsid w:val="00B74EC0"/>
    <w:rsid w:val="00B75667"/>
    <w:rsid w:val="00B758C6"/>
    <w:rsid w:val="00B75ED2"/>
    <w:rsid w:val="00B7620B"/>
    <w:rsid w:val="00B76727"/>
    <w:rsid w:val="00B76CD5"/>
    <w:rsid w:val="00B77062"/>
    <w:rsid w:val="00B7709F"/>
    <w:rsid w:val="00B774CC"/>
    <w:rsid w:val="00B77632"/>
    <w:rsid w:val="00B77D8A"/>
    <w:rsid w:val="00B77DFB"/>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4C72"/>
    <w:rsid w:val="00B85E03"/>
    <w:rsid w:val="00B85F67"/>
    <w:rsid w:val="00B86557"/>
    <w:rsid w:val="00B86734"/>
    <w:rsid w:val="00B8692C"/>
    <w:rsid w:val="00B86BDC"/>
    <w:rsid w:val="00B86CD4"/>
    <w:rsid w:val="00B8706E"/>
    <w:rsid w:val="00B872BD"/>
    <w:rsid w:val="00B874FB"/>
    <w:rsid w:val="00B8769E"/>
    <w:rsid w:val="00B87A45"/>
    <w:rsid w:val="00B90516"/>
    <w:rsid w:val="00B905C3"/>
    <w:rsid w:val="00B90DC8"/>
    <w:rsid w:val="00B91356"/>
    <w:rsid w:val="00B917B0"/>
    <w:rsid w:val="00B91E0F"/>
    <w:rsid w:val="00B926E0"/>
    <w:rsid w:val="00B928B6"/>
    <w:rsid w:val="00B92A14"/>
    <w:rsid w:val="00B93042"/>
    <w:rsid w:val="00B936C6"/>
    <w:rsid w:val="00B939BF"/>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80"/>
    <w:rsid w:val="00B96578"/>
    <w:rsid w:val="00B96A58"/>
    <w:rsid w:val="00B96ABF"/>
    <w:rsid w:val="00B96CBF"/>
    <w:rsid w:val="00B96CF0"/>
    <w:rsid w:val="00B96DA2"/>
    <w:rsid w:val="00B977E6"/>
    <w:rsid w:val="00B97B85"/>
    <w:rsid w:val="00BA067F"/>
    <w:rsid w:val="00BA0827"/>
    <w:rsid w:val="00BA13E0"/>
    <w:rsid w:val="00BA17C4"/>
    <w:rsid w:val="00BA1C20"/>
    <w:rsid w:val="00BA1D02"/>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9AC"/>
    <w:rsid w:val="00BB4A42"/>
    <w:rsid w:val="00BB5321"/>
    <w:rsid w:val="00BB56F2"/>
    <w:rsid w:val="00BB56F3"/>
    <w:rsid w:val="00BB5E88"/>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1EA9"/>
    <w:rsid w:val="00BC201A"/>
    <w:rsid w:val="00BC2BC7"/>
    <w:rsid w:val="00BC2F45"/>
    <w:rsid w:val="00BC31C6"/>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F2B"/>
    <w:rsid w:val="00BD238C"/>
    <w:rsid w:val="00BD2A08"/>
    <w:rsid w:val="00BD2F55"/>
    <w:rsid w:val="00BD3837"/>
    <w:rsid w:val="00BD386B"/>
    <w:rsid w:val="00BD3C69"/>
    <w:rsid w:val="00BD3D7A"/>
    <w:rsid w:val="00BD3F4A"/>
    <w:rsid w:val="00BD4235"/>
    <w:rsid w:val="00BD45AD"/>
    <w:rsid w:val="00BD5163"/>
    <w:rsid w:val="00BD52AA"/>
    <w:rsid w:val="00BD5A26"/>
    <w:rsid w:val="00BD5CD4"/>
    <w:rsid w:val="00BD5FA4"/>
    <w:rsid w:val="00BD6509"/>
    <w:rsid w:val="00BD689C"/>
    <w:rsid w:val="00BD6A22"/>
    <w:rsid w:val="00BD6D88"/>
    <w:rsid w:val="00BD7192"/>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BCB"/>
    <w:rsid w:val="00BF3C10"/>
    <w:rsid w:val="00BF3E35"/>
    <w:rsid w:val="00BF3FFA"/>
    <w:rsid w:val="00BF4649"/>
    <w:rsid w:val="00BF46F1"/>
    <w:rsid w:val="00BF4B69"/>
    <w:rsid w:val="00BF56A8"/>
    <w:rsid w:val="00BF60E3"/>
    <w:rsid w:val="00BF68E9"/>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2F57"/>
    <w:rsid w:val="00C0350D"/>
    <w:rsid w:val="00C039B6"/>
    <w:rsid w:val="00C03B7B"/>
    <w:rsid w:val="00C04591"/>
    <w:rsid w:val="00C057E0"/>
    <w:rsid w:val="00C05863"/>
    <w:rsid w:val="00C05C20"/>
    <w:rsid w:val="00C06066"/>
    <w:rsid w:val="00C0648A"/>
    <w:rsid w:val="00C06690"/>
    <w:rsid w:val="00C067A4"/>
    <w:rsid w:val="00C06BE9"/>
    <w:rsid w:val="00C071C6"/>
    <w:rsid w:val="00C077FA"/>
    <w:rsid w:val="00C07A6C"/>
    <w:rsid w:val="00C07AE3"/>
    <w:rsid w:val="00C07AE4"/>
    <w:rsid w:val="00C07C81"/>
    <w:rsid w:val="00C07D3E"/>
    <w:rsid w:val="00C10599"/>
    <w:rsid w:val="00C106DF"/>
    <w:rsid w:val="00C10857"/>
    <w:rsid w:val="00C10BEB"/>
    <w:rsid w:val="00C1114F"/>
    <w:rsid w:val="00C11183"/>
    <w:rsid w:val="00C11197"/>
    <w:rsid w:val="00C11C33"/>
    <w:rsid w:val="00C11C73"/>
    <w:rsid w:val="00C11E96"/>
    <w:rsid w:val="00C11FE5"/>
    <w:rsid w:val="00C11FF6"/>
    <w:rsid w:val="00C1286D"/>
    <w:rsid w:val="00C12EB5"/>
    <w:rsid w:val="00C134A1"/>
    <w:rsid w:val="00C13504"/>
    <w:rsid w:val="00C13851"/>
    <w:rsid w:val="00C13C8A"/>
    <w:rsid w:val="00C13F22"/>
    <w:rsid w:val="00C13F33"/>
    <w:rsid w:val="00C140FE"/>
    <w:rsid w:val="00C14C0C"/>
    <w:rsid w:val="00C15135"/>
    <w:rsid w:val="00C159ED"/>
    <w:rsid w:val="00C15FFF"/>
    <w:rsid w:val="00C1662C"/>
    <w:rsid w:val="00C17099"/>
    <w:rsid w:val="00C1733B"/>
    <w:rsid w:val="00C1741D"/>
    <w:rsid w:val="00C174EC"/>
    <w:rsid w:val="00C174EE"/>
    <w:rsid w:val="00C17593"/>
    <w:rsid w:val="00C17D7E"/>
    <w:rsid w:val="00C17D89"/>
    <w:rsid w:val="00C17E62"/>
    <w:rsid w:val="00C17F2C"/>
    <w:rsid w:val="00C202D5"/>
    <w:rsid w:val="00C2068D"/>
    <w:rsid w:val="00C206C4"/>
    <w:rsid w:val="00C206EC"/>
    <w:rsid w:val="00C20BD7"/>
    <w:rsid w:val="00C20F77"/>
    <w:rsid w:val="00C210D4"/>
    <w:rsid w:val="00C21B1D"/>
    <w:rsid w:val="00C222CF"/>
    <w:rsid w:val="00C223DE"/>
    <w:rsid w:val="00C232DD"/>
    <w:rsid w:val="00C233DB"/>
    <w:rsid w:val="00C236CC"/>
    <w:rsid w:val="00C237BC"/>
    <w:rsid w:val="00C2423A"/>
    <w:rsid w:val="00C243D1"/>
    <w:rsid w:val="00C24CA2"/>
    <w:rsid w:val="00C24EE5"/>
    <w:rsid w:val="00C24F74"/>
    <w:rsid w:val="00C250CF"/>
    <w:rsid w:val="00C2544D"/>
    <w:rsid w:val="00C254EB"/>
    <w:rsid w:val="00C25D3A"/>
    <w:rsid w:val="00C25DF8"/>
    <w:rsid w:val="00C263AE"/>
    <w:rsid w:val="00C26871"/>
    <w:rsid w:val="00C2695A"/>
    <w:rsid w:val="00C274BE"/>
    <w:rsid w:val="00C27F34"/>
    <w:rsid w:val="00C307FA"/>
    <w:rsid w:val="00C30D3F"/>
    <w:rsid w:val="00C30DAA"/>
    <w:rsid w:val="00C30E5D"/>
    <w:rsid w:val="00C30F1F"/>
    <w:rsid w:val="00C30FB5"/>
    <w:rsid w:val="00C30FB7"/>
    <w:rsid w:val="00C31089"/>
    <w:rsid w:val="00C31237"/>
    <w:rsid w:val="00C314DF"/>
    <w:rsid w:val="00C3175A"/>
    <w:rsid w:val="00C319A2"/>
    <w:rsid w:val="00C3208A"/>
    <w:rsid w:val="00C32417"/>
    <w:rsid w:val="00C32BB7"/>
    <w:rsid w:val="00C33373"/>
    <w:rsid w:val="00C339DE"/>
    <w:rsid w:val="00C339FA"/>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870"/>
    <w:rsid w:val="00C37C3F"/>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127"/>
    <w:rsid w:val="00C466A6"/>
    <w:rsid w:val="00C46B53"/>
    <w:rsid w:val="00C470AA"/>
    <w:rsid w:val="00C47AE8"/>
    <w:rsid w:val="00C508B7"/>
    <w:rsid w:val="00C51D11"/>
    <w:rsid w:val="00C5257E"/>
    <w:rsid w:val="00C52A41"/>
    <w:rsid w:val="00C52A73"/>
    <w:rsid w:val="00C53135"/>
    <w:rsid w:val="00C531B4"/>
    <w:rsid w:val="00C532F9"/>
    <w:rsid w:val="00C5331C"/>
    <w:rsid w:val="00C53E22"/>
    <w:rsid w:val="00C5430E"/>
    <w:rsid w:val="00C54C62"/>
    <w:rsid w:val="00C55ADC"/>
    <w:rsid w:val="00C55CE2"/>
    <w:rsid w:val="00C5638E"/>
    <w:rsid w:val="00C56918"/>
    <w:rsid w:val="00C569CA"/>
    <w:rsid w:val="00C56C48"/>
    <w:rsid w:val="00C5707E"/>
    <w:rsid w:val="00C57A4B"/>
    <w:rsid w:val="00C57CC6"/>
    <w:rsid w:val="00C601EB"/>
    <w:rsid w:val="00C60531"/>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5C6"/>
    <w:rsid w:val="00C666DB"/>
    <w:rsid w:val="00C667F6"/>
    <w:rsid w:val="00C66AC7"/>
    <w:rsid w:val="00C66B89"/>
    <w:rsid w:val="00C66C34"/>
    <w:rsid w:val="00C67231"/>
    <w:rsid w:val="00C67654"/>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065"/>
    <w:rsid w:val="00C76A56"/>
    <w:rsid w:val="00C76A6B"/>
    <w:rsid w:val="00C76E4B"/>
    <w:rsid w:val="00C76F37"/>
    <w:rsid w:val="00C7731D"/>
    <w:rsid w:val="00C7799E"/>
    <w:rsid w:val="00C77D64"/>
    <w:rsid w:val="00C77DF7"/>
    <w:rsid w:val="00C80547"/>
    <w:rsid w:val="00C80C97"/>
    <w:rsid w:val="00C8198E"/>
    <w:rsid w:val="00C81B30"/>
    <w:rsid w:val="00C81C92"/>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B30"/>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2A"/>
    <w:rsid w:val="00CA4FE7"/>
    <w:rsid w:val="00CA51A0"/>
    <w:rsid w:val="00CA5974"/>
    <w:rsid w:val="00CA5D26"/>
    <w:rsid w:val="00CA5D4A"/>
    <w:rsid w:val="00CA6164"/>
    <w:rsid w:val="00CA7202"/>
    <w:rsid w:val="00CA73B2"/>
    <w:rsid w:val="00CA74E8"/>
    <w:rsid w:val="00CA7680"/>
    <w:rsid w:val="00CA798B"/>
    <w:rsid w:val="00CB047F"/>
    <w:rsid w:val="00CB0C2A"/>
    <w:rsid w:val="00CB0E3D"/>
    <w:rsid w:val="00CB11BD"/>
    <w:rsid w:val="00CB1368"/>
    <w:rsid w:val="00CB1467"/>
    <w:rsid w:val="00CB16B2"/>
    <w:rsid w:val="00CB1D87"/>
    <w:rsid w:val="00CB1D94"/>
    <w:rsid w:val="00CB1F2A"/>
    <w:rsid w:val="00CB2448"/>
    <w:rsid w:val="00CB2836"/>
    <w:rsid w:val="00CB3460"/>
    <w:rsid w:val="00CB3886"/>
    <w:rsid w:val="00CB480A"/>
    <w:rsid w:val="00CB4FA5"/>
    <w:rsid w:val="00CB510D"/>
    <w:rsid w:val="00CB558B"/>
    <w:rsid w:val="00CB5760"/>
    <w:rsid w:val="00CB58DD"/>
    <w:rsid w:val="00CB590E"/>
    <w:rsid w:val="00CB5A9F"/>
    <w:rsid w:val="00CB5EF8"/>
    <w:rsid w:val="00CB604E"/>
    <w:rsid w:val="00CB60DD"/>
    <w:rsid w:val="00CB6343"/>
    <w:rsid w:val="00CB64EF"/>
    <w:rsid w:val="00CB68B3"/>
    <w:rsid w:val="00CB6F65"/>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B23"/>
    <w:rsid w:val="00CC4C5E"/>
    <w:rsid w:val="00CC4CCF"/>
    <w:rsid w:val="00CC4F58"/>
    <w:rsid w:val="00CC4FF9"/>
    <w:rsid w:val="00CC57AE"/>
    <w:rsid w:val="00CC5867"/>
    <w:rsid w:val="00CC5E0D"/>
    <w:rsid w:val="00CC606C"/>
    <w:rsid w:val="00CC6183"/>
    <w:rsid w:val="00CC6502"/>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1B8"/>
    <w:rsid w:val="00CD492B"/>
    <w:rsid w:val="00CD50EE"/>
    <w:rsid w:val="00CD5423"/>
    <w:rsid w:val="00CD5877"/>
    <w:rsid w:val="00CD5C02"/>
    <w:rsid w:val="00CD61E3"/>
    <w:rsid w:val="00CD6814"/>
    <w:rsid w:val="00CD6E0B"/>
    <w:rsid w:val="00CD787F"/>
    <w:rsid w:val="00CD7E53"/>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3F08"/>
    <w:rsid w:val="00CE436D"/>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5A8B"/>
    <w:rsid w:val="00CF61A3"/>
    <w:rsid w:val="00CF66DE"/>
    <w:rsid w:val="00CF6848"/>
    <w:rsid w:val="00CF6AF3"/>
    <w:rsid w:val="00CF6C9A"/>
    <w:rsid w:val="00CF6F64"/>
    <w:rsid w:val="00CF7CCF"/>
    <w:rsid w:val="00D00522"/>
    <w:rsid w:val="00D00B22"/>
    <w:rsid w:val="00D016C5"/>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164"/>
    <w:rsid w:val="00D112DD"/>
    <w:rsid w:val="00D11873"/>
    <w:rsid w:val="00D11C73"/>
    <w:rsid w:val="00D11EEE"/>
    <w:rsid w:val="00D11FAE"/>
    <w:rsid w:val="00D12440"/>
    <w:rsid w:val="00D12487"/>
    <w:rsid w:val="00D126E6"/>
    <w:rsid w:val="00D12A81"/>
    <w:rsid w:val="00D12B75"/>
    <w:rsid w:val="00D12EB0"/>
    <w:rsid w:val="00D13148"/>
    <w:rsid w:val="00D13880"/>
    <w:rsid w:val="00D13BBC"/>
    <w:rsid w:val="00D13CCD"/>
    <w:rsid w:val="00D14204"/>
    <w:rsid w:val="00D15CFC"/>
    <w:rsid w:val="00D15D9D"/>
    <w:rsid w:val="00D15F30"/>
    <w:rsid w:val="00D1624D"/>
    <w:rsid w:val="00D16BA8"/>
    <w:rsid w:val="00D16DEE"/>
    <w:rsid w:val="00D174E5"/>
    <w:rsid w:val="00D17761"/>
    <w:rsid w:val="00D17E80"/>
    <w:rsid w:val="00D17F37"/>
    <w:rsid w:val="00D2004E"/>
    <w:rsid w:val="00D20171"/>
    <w:rsid w:val="00D2018F"/>
    <w:rsid w:val="00D202B4"/>
    <w:rsid w:val="00D202D3"/>
    <w:rsid w:val="00D20499"/>
    <w:rsid w:val="00D20F77"/>
    <w:rsid w:val="00D2109E"/>
    <w:rsid w:val="00D215E6"/>
    <w:rsid w:val="00D2171B"/>
    <w:rsid w:val="00D217CE"/>
    <w:rsid w:val="00D21810"/>
    <w:rsid w:val="00D22148"/>
    <w:rsid w:val="00D22D2B"/>
    <w:rsid w:val="00D23556"/>
    <w:rsid w:val="00D2390D"/>
    <w:rsid w:val="00D23B89"/>
    <w:rsid w:val="00D23CE2"/>
    <w:rsid w:val="00D23EAA"/>
    <w:rsid w:val="00D24663"/>
    <w:rsid w:val="00D24FEC"/>
    <w:rsid w:val="00D261F9"/>
    <w:rsid w:val="00D261FB"/>
    <w:rsid w:val="00D26283"/>
    <w:rsid w:val="00D26288"/>
    <w:rsid w:val="00D263B5"/>
    <w:rsid w:val="00D263F5"/>
    <w:rsid w:val="00D26586"/>
    <w:rsid w:val="00D26DBE"/>
    <w:rsid w:val="00D26E45"/>
    <w:rsid w:val="00D27977"/>
    <w:rsid w:val="00D27F01"/>
    <w:rsid w:val="00D30983"/>
    <w:rsid w:val="00D30C46"/>
    <w:rsid w:val="00D30FC7"/>
    <w:rsid w:val="00D31B49"/>
    <w:rsid w:val="00D31B9F"/>
    <w:rsid w:val="00D31BEA"/>
    <w:rsid w:val="00D32B6E"/>
    <w:rsid w:val="00D332C0"/>
    <w:rsid w:val="00D33313"/>
    <w:rsid w:val="00D33410"/>
    <w:rsid w:val="00D33AB3"/>
    <w:rsid w:val="00D33AFC"/>
    <w:rsid w:val="00D33C09"/>
    <w:rsid w:val="00D3410B"/>
    <w:rsid w:val="00D344C9"/>
    <w:rsid w:val="00D353FF"/>
    <w:rsid w:val="00D3560A"/>
    <w:rsid w:val="00D3609F"/>
    <w:rsid w:val="00D3610A"/>
    <w:rsid w:val="00D3646C"/>
    <w:rsid w:val="00D3668C"/>
    <w:rsid w:val="00D366D3"/>
    <w:rsid w:val="00D369EA"/>
    <w:rsid w:val="00D36C8E"/>
    <w:rsid w:val="00D36EEC"/>
    <w:rsid w:val="00D37061"/>
    <w:rsid w:val="00D37C2D"/>
    <w:rsid w:val="00D404CE"/>
    <w:rsid w:val="00D40BE3"/>
    <w:rsid w:val="00D40E25"/>
    <w:rsid w:val="00D40E78"/>
    <w:rsid w:val="00D41009"/>
    <w:rsid w:val="00D41901"/>
    <w:rsid w:val="00D41CD0"/>
    <w:rsid w:val="00D421D9"/>
    <w:rsid w:val="00D422E4"/>
    <w:rsid w:val="00D429DA"/>
    <w:rsid w:val="00D42B71"/>
    <w:rsid w:val="00D42D7E"/>
    <w:rsid w:val="00D43164"/>
    <w:rsid w:val="00D435FC"/>
    <w:rsid w:val="00D4370A"/>
    <w:rsid w:val="00D43888"/>
    <w:rsid w:val="00D440D2"/>
    <w:rsid w:val="00D4429F"/>
    <w:rsid w:val="00D44336"/>
    <w:rsid w:val="00D448BD"/>
    <w:rsid w:val="00D44A5C"/>
    <w:rsid w:val="00D453F7"/>
    <w:rsid w:val="00D45581"/>
    <w:rsid w:val="00D458AB"/>
    <w:rsid w:val="00D45C69"/>
    <w:rsid w:val="00D45D57"/>
    <w:rsid w:val="00D46010"/>
    <w:rsid w:val="00D464C9"/>
    <w:rsid w:val="00D466E5"/>
    <w:rsid w:val="00D467C7"/>
    <w:rsid w:val="00D4688E"/>
    <w:rsid w:val="00D46F2D"/>
    <w:rsid w:val="00D471EF"/>
    <w:rsid w:val="00D475CC"/>
    <w:rsid w:val="00D477E2"/>
    <w:rsid w:val="00D47E55"/>
    <w:rsid w:val="00D5044A"/>
    <w:rsid w:val="00D509A1"/>
    <w:rsid w:val="00D50F95"/>
    <w:rsid w:val="00D5102A"/>
    <w:rsid w:val="00D5111B"/>
    <w:rsid w:val="00D513F0"/>
    <w:rsid w:val="00D51565"/>
    <w:rsid w:val="00D51AAF"/>
    <w:rsid w:val="00D51F84"/>
    <w:rsid w:val="00D52200"/>
    <w:rsid w:val="00D52550"/>
    <w:rsid w:val="00D5262F"/>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2A"/>
    <w:rsid w:val="00D573A2"/>
    <w:rsid w:val="00D578C5"/>
    <w:rsid w:val="00D57C20"/>
    <w:rsid w:val="00D57CEB"/>
    <w:rsid w:val="00D57F0A"/>
    <w:rsid w:val="00D6005F"/>
    <w:rsid w:val="00D600BE"/>
    <w:rsid w:val="00D60207"/>
    <w:rsid w:val="00D602F5"/>
    <w:rsid w:val="00D60AA3"/>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2698"/>
    <w:rsid w:val="00D73347"/>
    <w:rsid w:val="00D734F1"/>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6C0"/>
    <w:rsid w:val="00D817FD"/>
    <w:rsid w:val="00D81C74"/>
    <w:rsid w:val="00D81E9C"/>
    <w:rsid w:val="00D820A7"/>
    <w:rsid w:val="00D820F3"/>
    <w:rsid w:val="00D829AC"/>
    <w:rsid w:val="00D83401"/>
    <w:rsid w:val="00D83A89"/>
    <w:rsid w:val="00D84004"/>
    <w:rsid w:val="00D84268"/>
    <w:rsid w:val="00D846C5"/>
    <w:rsid w:val="00D84D27"/>
    <w:rsid w:val="00D84FBC"/>
    <w:rsid w:val="00D864A4"/>
    <w:rsid w:val="00D86B37"/>
    <w:rsid w:val="00D86ED1"/>
    <w:rsid w:val="00D87154"/>
    <w:rsid w:val="00D87312"/>
    <w:rsid w:val="00D8778A"/>
    <w:rsid w:val="00D9045F"/>
    <w:rsid w:val="00D908A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DAE"/>
    <w:rsid w:val="00D943B0"/>
    <w:rsid w:val="00D948A0"/>
    <w:rsid w:val="00D94BB0"/>
    <w:rsid w:val="00D94EA5"/>
    <w:rsid w:val="00D94FF3"/>
    <w:rsid w:val="00D9532A"/>
    <w:rsid w:val="00D957C0"/>
    <w:rsid w:val="00D95B3C"/>
    <w:rsid w:val="00D95BF0"/>
    <w:rsid w:val="00D95BFF"/>
    <w:rsid w:val="00D96193"/>
    <w:rsid w:val="00D963F5"/>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8B4"/>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65"/>
    <w:rsid w:val="00DC588E"/>
    <w:rsid w:val="00DC65D8"/>
    <w:rsid w:val="00DC6A94"/>
    <w:rsid w:val="00DC7073"/>
    <w:rsid w:val="00DC765F"/>
    <w:rsid w:val="00DC7704"/>
    <w:rsid w:val="00DC7722"/>
    <w:rsid w:val="00DC7890"/>
    <w:rsid w:val="00DC7A85"/>
    <w:rsid w:val="00DD02C4"/>
    <w:rsid w:val="00DD08BF"/>
    <w:rsid w:val="00DD0C93"/>
    <w:rsid w:val="00DD128A"/>
    <w:rsid w:val="00DD12B1"/>
    <w:rsid w:val="00DD12B5"/>
    <w:rsid w:val="00DD1422"/>
    <w:rsid w:val="00DD14E2"/>
    <w:rsid w:val="00DD1947"/>
    <w:rsid w:val="00DD1A59"/>
    <w:rsid w:val="00DD1ED7"/>
    <w:rsid w:val="00DD22F4"/>
    <w:rsid w:val="00DD23D2"/>
    <w:rsid w:val="00DD242B"/>
    <w:rsid w:val="00DD26E2"/>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14C7"/>
    <w:rsid w:val="00DE21CF"/>
    <w:rsid w:val="00DE279F"/>
    <w:rsid w:val="00DE2D4B"/>
    <w:rsid w:val="00DE3083"/>
    <w:rsid w:val="00DE33AF"/>
    <w:rsid w:val="00DE3E7C"/>
    <w:rsid w:val="00DE3F49"/>
    <w:rsid w:val="00DE44CC"/>
    <w:rsid w:val="00DE45DE"/>
    <w:rsid w:val="00DE464E"/>
    <w:rsid w:val="00DE4664"/>
    <w:rsid w:val="00DE47CE"/>
    <w:rsid w:val="00DE480D"/>
    <w:rsid w:val="00DE4B0C"/>
    <w:rsid w:val="00DE4D74"/>
    <w:rsid w:val="00DE516B"/>
    <w:rsid w:val="00DE56F9"/>
    <w:rsid w:val="00DE5866"/>
    <w:rsid w:val="00DE5C2F"/>
    <w:rsid w:val="00DE61AA"/>
    <w:rsid w:val="00DE6A5A"/>
    <w:rsid w:val="00DE6AE9"/>
    <w:rsid w:val="00DE7012"/>
    <w:rsid w:val="00DE7D03"/>
    <w:rsid w:val="00DF02EC"/>
    <w:rsid w:val="00DF0C3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304"/>
    <w:rsid w:val="00DF6014"/>
    <w:rsid w:val="00DF6824"/>
    <w:rsid w:val="00DF7226"/>
    <w:rsid w:val="00E000AA"/>
    <w:rsid w:val="00E004D1"/>
    <w:rsid w:val="00E00633"/>
    <w:rsid w:val="00E00A07"/>
    <w:rsid w:val="00E00A08"/>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B3D"/>
    <w:rsid w:val="00E06E7A"/>
    <w:rsid w:val="00E06EDB"/>
    <w:rsid w:val="00E0729D"/>
    <w:rsid w:val="00E07686"/>
    <w:rsid w:val="00E07957"/>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A9"/>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208"/>
    <w:rsid w:val="00E223C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69D1"/>
    <w:rsid w:val="00E272C2"/>
    <w:rsid w:val="00E272FE"/>
    <w:rsid w:val="00E27F02"/>
    <w:rsid w:val="00E30517"/>
    <w:rsid w:val="00E3070A"/>
    <w:rsid w:val="00E30A72"/>
    <w:rsid w:val="00E31371"/>
    <w:rsid w:val="00E31506"/>
    <w:rsid w:val="00E315DA"/>
    <w:rsid w:val="00E327EE"/>
    <w:rsid w:val="00E32E0E"/>
    <w:rsid w:val="00E33802"/>
    <w:rsid w:val="00E33814"/>
    <w:rsid w:val="00E339C6"/>
    <w:rsid w:val="00E33A91"/>
    <w:rsid w:val="00E33BB9"/>
    <w:rsid w:val="00E33E4D"/>
    <w:rsid w:val="00E341F2"/>
    <w:rsid w:val="00E3457A"/>
    <w:rsid w:val="00E34E3B"/>
    <w:rsid w:val="00E34F08"/>
    <w:rsid w:val="00E3506A"/>
    <w:rsid w:val="00E35F47"/>
    <w:rsid w:val="00E362BC"/>
    <w:rsid w:val="00E36425"/>
    <w:rsid w:val="00E3715D"/>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AC8"/>
    <w:rsid w:val="00E51E23"/>
    <w:rsid w:val="00E52937"/>
    <w:rsid w:val="00E52CCE"/>
    <w:rsid w:val="00E52DCB"/>
    <w:rsid w:val="00E52F76"/>
    <w:rsid w:val="00E5315C"/>
    <w:rsid w:val="00E538E0"/>
    <w:rsid w:val="00E53EAE"/>
    <w:rsid w:val="00E548A8"/>
    <w:rsid w:val="00E54C37"/>
    <w:rsid w:val="00E54D33"/>
    <w:rsid w:val="00E54EDC"/>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2EF"/>
    <w:rsid w:val="00E71DF1"/>
    <w:rsid w:val="00E722EF"/>
    <w:rsid w:val="00E723D3"/>
    <w:rsid w:val="00E7242A"/>
    <w:rsid w:val="00E7245A"/>
    <w:rsid w:val="00E72ABE"/>
    <w:rsid w:val="00E72BCC"/>
    <w:rsid w:val="00E73065"/>
    <w:rsid w:val="00E7306F"/>
    <w:rsid w:val="00E73384"/>
    <w:rsid w:val="00E73985"/>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1"/>
    <w:rsid w:val="00E80B75"/>
    <w:rsid w:val="00E810EC"/>
    <w:rsid w:val="00E8117B"/>
    <w:rsid w:val="00E81490"/>
    <w:rsid w:val="00E81F9F"/>
    <w:rsid w:val="00E81FFC"/>
    <w:rsid w:val="00E826C8"/>
    <w:rsid w:val="00E828DA"/>
    <w:rsid w:val="00E83280"/>
    <w:rsid w:val="00E832C9"/>
    <w:rsid w:val="00E83469"/>
    <w:rsid w:val="00E83E6E"/>
    <w:rsid w:val="00E84088"/>
    <w:rsid w:val="00E84F87"/>
    <w:rsid w:val="00E850F7"/>
    <w:rsid w:val="00E8534F"/>
    <w:rsid w:val="00E85483"/>
    <w:rsid w:val="00E85796"/>
    <w:rsid w:val="00E859CA"/>
    <w:rsid w:val="00E86057"/>
    <w:rsid w:val="00E861F7"/>
    <w:rsid w:val="00E864B0"/>
    <w:rsid w:val="00E86647"/>
    <w:rsid w:val="00E86BA9"/>
    <w:rsid w:val="00E86DBF"/>
    <w:rsid w:val="00E87565"/>
    <w:rsid w:val="00E877F8"/>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2F4B"/>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979EC"/>
    <w:rsid w:val="00EA0281"/>
    <w:rsid w:val="00EA0BD3"/>
    <w:rsid w:val="00EA0BFA"/>
    <w:rsid w:val="00EA0E05"/>
    <w:rsid w:val="00EA0E10"/>
    <w:rsid w:val="00EA14FB"/>
    <w:rsid w:val="00EA1B4A"/>
    <w:rsid w:val="00EA21F0"/>
    <w:rsid w:val="00EA2271"/>
    <w:rsid w:val="00EA2730"/>
    <w:rsid w:val="00EA2D88"/>
    <w:rsid w:val="00EA3482"/>
    <w:rsid w:val="00EA3D67"/>
    <w:rsid w:val="00EA3DB9"/>
    <w:rsid w:val="00EA42A3"/>
    <w:rsid w:val="00EA475F"/>
    <w:rsid w:val="00EA4877"/>
    <w:rsid w:val="00EA4AC2"/>
    <w:rsid w:val="00EA5029"/>
    <w:rsid w:val="00EA5335"/>
    <w:rsid w:val="00EA5834"/>
    <w:rsid w:val="00EA6506"/>
    <w:rsid w:val="00EA6678"/>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878"/>
    <w:rsid w:val="00EB3953"/>
    <w:rsid w:val="00EB39A0"/>
    <w:rsid w:val="00EB3A9C"/>
    <w:rsid w:val="00EB3CE0"/>
    <w:rsid w:val="00EB3DB0"/>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6CEB"/>
    <w:rsid w:val="00EB7035"/>
    <w:rsid w:val="00EB7502"/>
    <w:rsid w:val="00EB7832"/>
    <w:rsid w:val="00EB7B45"/>
    <w:rsid w:val="00EB7C50"/>
    <w:rsid w:val="00EB7DD9"/>
    <w:rsid w:val="00EB7E4D"/>
    <w:rsid w:val="00EB7FE8"/>
    <w:rsid w:val="00EC045E"/>
    <w:rsid w:val="00EC0930"/>
    <w:rsid w:val="00EC117E"/>
    <w:rsid w:val="00EC183D"/>
    <w:rsid w:val="00EC1D83"/>
    <w:rsid w:val="00EC2106"/>
    <w:rsid w:val="00EC2591"/>
    <w:rsid w:val="00EC2E21"/>
    <w:rsid w:val="00EC331F"/>
    <w:rsid w:val="00EC36DD"/>
    <w:rsid w:val="00EC382E"/>
    <w:rsid w:val="00EC3C1D"/>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579"/>
    <w:rsid w:val="00EC7BC5"/>
    <w:rsid w:val="00ED022F"/>
    <w:rsid w:val="00ED0DE8"/>
    <w:rsid w:val="00ED0EB9"/>
    <w:rsid w:val="00ED1447"/>
    <w:rsid w:val="00ED15D3"/>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DEA"/>
    <w:rsid w:val="00EE0E09"/>
    <w:rsid w:val="00EE12DA"/>
    <w:rsid w:val="00EE15CA"/>
    <w:rsid w:val="00EE18BB"/>
    <w:rsid w:val="00EE19F0"/>
    <w:rsid w:val="00EE1CDA"/>
    <w:rsid w:val="00EE24B7"/>
    <w:rsid w:val="00EE2AAB"/>
    <w:rsid w:val="00EE2B75"/>
    <w:rsid w:val="00EE2C45"/>
    <w:rsid w:val="00EE3203"/>
    <w:rsid w:val="00EE33A6"/>
    <w:rsid w:val="00EE3DCB"/>
    <w:rsid w:val="00EE420F"/>
    <w:rsid w:val="00EE49E0"/>
    <w:rsid w:val="00EE5112"/>
    <w:rsid w:val="00EE52B9"/>
    <w:rsid w:val="00EE5CF1"/>
    <w:rsid w:val="00EE62B4"/>
    <w:rsid w:val="00EE636D"/>
    <w:rsid w:val="00EE66B1"/>
    <w:rsid w:val="00EE67A5"/>
    <w:rsid w:val="00EE7B3A"/>
    <w:rsid w:val="00EE7D91"/>
    <w:rsid w:val="00EE7ECE"/>
    <w:rsid w:val="00EF0225"/>
    <w:rsid w:val="00EF0611"/>
    <w:rsid w:val="00EF082A"/>
    <w:rsid w:val="00EF0843"/>
    <w:rsid w:val="00EF0942"/>
    <w:rsid w:val="00EF0E50"/>
    <w:rsid w:val="00EF118F"/>
    <w:rsid w:val="00EF1A4F"/>
    <w:rsid w:val="00EF20FD"/>
    <w:rsid w:val="00EF2786"/>
    <w:rsid w:val="00EF2C3D"/>
    <w:rsid w:val="00EF2F33"/>
    <w:rsid w:val="00EF34CD"/>
    <w:rsid w:val="00EF39A6"/>
    <w:rsid w:val="00EF3A28"/>
    <w:rsid w:val="00EF3A3D"/>
    <w:rsid w:val="00EF3A4A"/>
    <w:rsid w:val="00EF3D43"/>
    <w:rsid w:val="00EF4116"/>
    <w:rsid w:val="00EF447D"/>
    <w:rsid w:val="00EF493B"/>
    <w:rsid w:val="00EF4F00"/>
    <w:rsid w:val="00EF4F32"/>
    <w:rsid w:val="00EF5247"/>
    <w:rsid w:val="00EF5326"/>
    <w:rsid w:val="00EF5861"/>
    <w:rsid w:val="00EF6141"/>
    <w:rsid w:val="00EF63FC"/>
    <w:rsid w:val="00EF6970"/>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7AC"/>
    <w:rsid w:val="00F04A4C"/>
    <w:rsid w:val="00F04B22"/>
    <w:rsid w:val="00F04D51"/>
    <w:rsid w:val="00F04F3E"/>
    <w:rsid w:val="00F0522E"/>
    <w:rsid w:val="00F05EED"/>
    <w:rsid w:val="00F06D91"/>
    <w:rsid w:val="00F06F02"/>
    <w:rsid w:val="00F07203"/>
    <w:rsid w:val="00F07CCD"/>
    <w:rsid w:val="00F10437"/>
    <w:rsid w:val="00F10465"/>
    <w:rsid w:val="00F10864"/>
    <w:rsid w:val="00F108F5"/>
    <w:rsid w:val="00F1114C"/>
    <w:rsid w:val="00F1146B"/>
    <w:rsid w:val="00F115E0"/>
    <w:rsid w:val="00F1165E"/>
    <w:rsid w:val="00F11CF5"/>
    <w:rsid w:val="00F124CB"/>
    <w:rsid w:val="00F12B3D"/>
    <w:rsid w:val="00F12D63"/>
    <w:rsid w:val="00F1381B"/>
    <w:rsid w:val="00F1403E"/>
    <w:rsid w:val="00F1415B"/>
    <w:rsid w:val="00F14606"/>
    <w:rsid w:val="00F1476B"/>
    <w:rsid w:val="00F149F8"/>
    <w:rsid w:val="00F14A4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4C7"/>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2FA"/>
    <w:rsid w:val="00F30353"/>
    <w:rsid w:val="00F308C0"/>
    <w:rsid w:val="00F315C5"/>
    <w:rsid w:val="00F318E7"/>
    <w:rsid w:val="00F31AAC"/>
    <w:rsid w:val="00F31B7A"/>
    <w:rsid w:val="00F31F17"/>
    <w:rsid w:val="00F31F79"/>
    <w:rsid w:val="00F3236F"/>
    <w:rsid w:val="00F32374"/>
    <w:rsid w:val="00F3254E"/>
    <w:rsid w:val="00F32F0E"/>
    <w:rsid w:val="00F32F3E"/>
    <w:rsid w:val="00F32FBF"/>
    <w:rsid w:val="00F336DB"/>
    <w:rsid w:val="00F3383E"/>
    <w:rsid w:val="00F33EBF"/>
    <w:rsid w:val="00F34286"/>
    <w:rsid w:val="00F342E5"/>
    <w:rsid w:val="00F346BC"/>
    <w:rsid w:val="00F35181"/>
    <w:rsid w:val="00F3521B"/>
    <w:rsid w:val="00F3524E"/>
    <w:rsid w:val="00F35561"/>
    <w:rsid w:val="00F35740"/>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1FC"/>
    <w:rsid w:val="00F5765A"/>
    <w:rsid w:val="00F57704"/>
    <w:rsid w:val="00F577F9"/>
    <w:rsid w:val="00F57C72"/>
    <w:rsid w:val="00F6021A"/>
    <w:rsid w:val="00F61158"/>
    <w:rsid w:val="00F61564"/>
    <w:rsid w:val="00F61701"/>
    <w:rsid w:val="00F6184E"/>
    <w:rsid w:val="00F61902"/>
    <w:rsid w:val="00F61FDE"/>
    <w:rsid w:val="00F622E3"/>
    <w:rsid w:val="00F62377"/>
    <w:rsid w:val="00F62782"/>
    <w:rsid w:val="00F63289"/>
    <w:rsid w:val="00F634A6"/>
    <w:rsid w:val="00F63622"/>
    <w:rsid w:val="00F636D3"/>
    <w:rsid w:val="00F6404E"/>
    <w:rsid w:val="00F6433C"/>
    <w:rsid w:val="00F644BD"/>
    <w:rsid w:val="00F6474A"/>
    <w:rsid w:val="00F64966"/>
    <w:rsid w:val="00F649CA"/>
    <w:rsid w:val="00F64D85"/>
    <w:rsid w:val="00F64F9F"/>
    <w:rsid w:val="00F6522A"/>
    <w:rsid w:val="00F660B8"/>
    <w:rsid w:val="00F6624A"/>
    <w:rsid w:val="00F6658E"/>
    <w:rsid w:val="00F66926"/>
    <w:rsid w:val="00F669E3"/>
    <w:rsid w:val="00F66EC0"/>
    <w:rsid w:val="00F67A85"/>
    <w:rsid w:val="00F67F10"/>
    <w:rsid w:val="00F70FF9"/>
    <w:rsid w:val="00F71026"/>
    <w:rsid w:val="00F71042"/>
    <w:rsid w:val="00F710A0"/>
    <w:rsid w:val="00F7115E"/>
    <w:rsid w:val="00F71976"/>
    <w:rsid w:val="00F71A99"/>
    <w:rsid w:val="00F71C4F"/>
    <w:rsid w:val="00F71F79"/>
    <w:rsid w:val="00F721A1"/>
    <w:rsid w:val="00F724E3"/>
    <w:rsid w:val="00F727AA"/>
    <w:rsid w:val="00F72910"/>
    <w:rsid w:val="00F729CA"/>
    <w:rsid w:val="00F72C94"/>
    <w:rsid w:val="00F73836"/>
    <w:rsid w:val="00F73852"/>
    <w:rsid w:val="00F73D87"/>
    <w:rsid w:val="00F73F43"/>
    <w:rsid w:val="00F74609"/>
    <w:rsid w:val="00F74664"/>
    <w:rsid w:val="00F74791"/>
    <w:rsid w:val="00F749D8"/>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09D"/>
    <w:rsid w:val="00F83301"/>
    <w:rsid w:val="00F836F5"/>
    <w:rsid w:val="00F837A7"/>
    <w:rsid w:val="00F837DD"/>
    <w:rsid w:val="00F84849"/>
    <w:rsid w:val="00F849D7"/>
    <w:rsid w:val="00F84A2F"/>
    <w:rsid w:val="00F84B11"/>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202"/>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E5F"/>
    <w:rsid w:val="00F934C1"/>
    <w:rsid w:val="00F93A3D"/>
    <w:rsid w:val="00F93D13"/>
    <w:rsid w:val="00F93EE6"/>
    <w:rsid w:val="00F94003"/>
    <w:rsid w:val="00F94412"/>
    <w:rsid w:val="00F94737"/>
    <w:rsid w:val="00F9473D"/>
    <w:rsid w:val="00F9495D"/>
    <w:rsid w:val="00F95013"/>
    <w:rsid w:val="00F951BD"/>
    <w:rsid w:val="00F954B4"/>
    <w:rsid w:val="00F9632D"/>
    <w:rsid w:val="00F9644F"/>
    <w:rsid w:val="00F965D9"/>
    <w:rsid w:val="00F96842"/>
    <w:rsid w:val="00F969EB"/>
    <w:rsid w:val="00F96C7A"/>
    <w:rsid w:val="00F96CB6"/>
    <w:rsid w:val="00F96E7C"/>
    <w:rsid w:val="00F975B5"/>
    <w:rsid w:val="00FA04BE"/>
    <w:rsid w:val="00FA0509"/>
    <w:rsid w:val="00FA0A8A"/>
    <w:rsid w:val="00FA0E7C"/>
    <w:rsid w:val="00FA19DE"/>
    <w:rsid w:val="00FA1CBF"/>
    <w:rsid w:val="00FA1D8F"/>
    <w:rsid w:val="00FA1F1D"/>
    <w:rsid w:val="00FA2002"/>
    <w:rsid w:val="00FA2526"/>
    <w:rsid w:val="00FA25D5"/>
    <w:rsid w:val="00FA2AB0"/>
    <w:rsid w:val="00FA3C84"/>
    <w:rsid w:val="00FA3E19"/>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D71"/>
    <w:rsid w:val="00FA70DF"/>
    <w:rsid w:val="00FA7152"/>
    <w:rsid w:val="00FA7A20"/>
    <w:rsid w:val="00FA7AA6"/>
    <w:rsid w:val="00FA7B91"/>
    <w:rsid w:val="00FA7C04"/>
    <w:rsid w:val="00FB009F"/>
    <w:rsid w:val="00FB00C4"/>
    <w:rsid w:val="00FB0443"/>
    <w:rsid w:val="00FB15D5"/>
    <w:rsid w:val="00FB1694"/>
    <w:rsid w:val="00FB18E8"/>
    <w:rsid w:val="00FB19D8"/>
    <w:rsid w:val="00FB22E5"/>
    <w:rsid w:val="00FB2586"/>
    <w:rsid w:val="00FB2803"/>
    <w:rsid w:val="00FB2864"/>
    <w:rsid w:val="00FB2F94"/>
    <w:rsid w:val="00FB38EA"/>
    <w:rsid w:val="00FB3CD6"/>
    <w:rsid w:val="00FB4065"/>
    <w:rsid w:val="00FB44CB"/>
    <w:rsid w:val="00FB4760"/>
    <w:rsid w:val="00FB47B5"/>
    <w:rsid w:val="00FB52FD"/>
    <w:rsid w:val="00FB57A7"/>
    <w:rsid w:val="00FB59F8"/>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6D6"/>
    <w:rsid w:val="00FC184E"/>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16E"/>
    <w:rsid w:val="00FC7308"/>
    <w:rsid w:val="00FC7DD2"/>
    <w:rsid w:val="00FC7F93"/>
    <w:rsid w:val="00FD0808"/>
    <w:rsid w:val="00FD0C32"/>
    <w:rsid w:val="00FD10D2"/>
    <w:rsid w:val="00FD111E"/>
    <w:rsid w:val="00FD1401"/>
    <w:rsid w:val="00FD14E4"/>
    <w:rsid w:val="00FD2804"/>
    <w:rsid w:val="00FD282A"/>
    <w:rsid w:val="00FD2A71"/>
    <w:rsid w:val="00FD329E"/>
    <w:rsid w:val="00FD3905"/>
    <w:rsid w:val="00FD3B8A"/>
    <w:rsid w:val="00FD4620"/>
    <w:rsid w:val="00FD48FE"/>
    <w:rsid w:val="00FD4C4D"/>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30B"/>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3D5F"/>
    <w:rsid w:val="00FF4182"/>
    <w:rsid w:val="00FF43AF"/>
    <w:rsid w:val="00FF44A2"/>
    <w:rsid w:val="00FF48E0"/>
    <w:rsid w:val="00FF4D22"/>
    <w:rsid w:val="00FF4DDC"/>
    <w:rsid w:val="00FF4FCD"/>
    <w:rsid w:val="00FF5026"/>
    <w:rsid w:val="00FF5173"/>
    <w:rsid w:val="00FF51D0"/>
    <w:rsid w:val="00FF52CC"/>
    <w:rsid w:val="00FF52E3"/>
    <w:rsid w:val="00FF5EFE"/>
    <w:rsid w:val="00FF609A"/>
    <w:rsid w:val="00FF60A4"/>
    <w:rsid w:val="00FF6CF6"/>
    <w:rsid w:val="00FF707C"/>
    <w:rsid w:val="00FF78DB"/>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1026"/>
    <o:shapelayout v:ext="edit">
      <o:idmap v:ext="edit" data="1"/>
    </o:shapelayout>
  </w:shapeDefaults>
  <w:decimalSymbol w:val="."/>
  <w:listSeparator w:val=","/>
  <w14:docId w14:val="244A112F"/>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TableGridLight">
    <w:name w:val="Grid Table Light"/>
    <w:basedOn w:val="TableNormal"/>
    <w:uiPriority w:val="40"/>
    <w:rsid w:val="007A60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cell">
    <w:name w:val="tablecell"/>
    <w:basedOn w:val="Normal"/>
    <w:qFormat/>
    <w:rsid w:val="009C1EE2"/>
    <w:pPr>
      <w:overflowPunct/>
      <w:snapToGrid w:val="0"/>
      <w:spacing w:before="40" w:after="40"/>
      <w:ind w:leftChars="100" w:left="100" w:rightChars="100" w:right="100"/>
      <w:textAlignment w:val="auto"/>
    </w:pPr>
    <w:rPr>
      <w:rFonts w:hAnsi="Arial" w:cs="Arial"/>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290099">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634975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863299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1083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7069099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minhz.EMEA\Documents\3GPP\3GPP%20Meetings\R1-85\Docs\R1-16415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inhz.EMEA\Documents\3GPP\3GPP%20Meetings\R1-85\Docs\R1-165790.zip"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33F06-AFE1-4A22-99BD-6EABD1912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26468B2-6C17-4D03-8851-71F46A1C27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4DECA3-12C0-4518-A9AC-5C0B4C9EE731}">
  <ds:schemaRefs>
    <ds:schemaRef ds:uri="http://schemas.microsoft.com/sharepoint/v3/contenttype/forms"/>
  </ds:schemaRefs>
</ds:datastoreItem>
</file>

<file path=customXml/itemProps4.xml><?xml version="1.0" encoding="utf-8"?>
<ds:datastoreItem xmlns:ds="http://schemas.openxmlformats.org/officeDocument/2006/customXml" ds:itemID="{42333D48-2CAA-46B4-A2DE-5E5BE4DE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14036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Chang, Wenting</cp:lastModifiedBy>
  <cp:revision>15</cp:revision>
  <cp:lastPrinted>2011-11-09T07:49:00Z</cp:lastPrinted>
  <dcterms:created xsi:type="dcterms:W3CDTF">2016-09-30T23:23:00Z</dcterms:created>
  <dcterms:modified xsi:type="dcterms:W3CDTF">2016-10-01T00:11:00Z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4e9046c1-ab83-474b-a628-a39766712669</vt:lpwstr>
  </property>
  <property fmtid="{D5CDD505-2E9C-101B-9397-08002B2CF9AE}" pid="10" name="CTP_BU">
    <vt:lpwstr>COMMUNICATION &amp;DEVICES GROUP</vt:lpwstr>
  </property>
  <property fmtid="{D5CDD505-2E9C-101B-9397-08002B2CF9AE}" pid="11" name="CTP_TimeStamp">
    <vt:lpwstr>2016-09-30 15:47:54Z</vt:lpwstr>
  </property>
  <property fmtid="{D5CDD505-2E9C-101B-9397-08002B2CF9AE}" pid="12" name="ContentTypeId">
    <vt:lpwstr>0x010100E7203326D341CE4C85D524438E4584D9</vt:lpwstr>
  </property>
  <property fmtid="{D5CDD505-2E9C-101B-9397-08002B2CF9AE}" pid="13" name="CTPClassification">
    <vt:lpwstr>CTP_IC</vt:lpwstr>
  </property>
</Properties>
</file>